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60A" w:rsidRPr="0013160A" w:rsidRDefault="0013160A" w:rsidP="0013160A">
      <w:pPr>
        <w:spacing w:after="166" w:line="276" w:lineRule="auto"/>
        <w:ind w:left="70" w:hanging="10"/>
        <w:rPr>
          <w:rFonts w:ascii="Georgia" w:eastAsia="Calibri" w:hAnsi="Georgia"/>
          <w:color w:val="000000"/>
          <w:kern w:val="0"/>
          <w:sz w:val="22"/>
          <w:szCs w:val="22"/>
          <w:lang w:val="en-UG" w:eastAsia="en-UG"/>
        </w:rPr>
      </w:pPr>
      <w:r w:rsidRPr="0013160A">
        <w:rPr>
          <w:rFonts w:ascii="Georgia" w:eastAsia="Georgia" w:hAnsi="Georgia"/>
          <w:b/>
          <w:color w:val="000000"/>
          <w:kern w:val="0"/>
          <w:sz w:val="22"/>
          <w:szCs w:val="22"/>
          <w:lang w:val="en-UG" w:eastAsia="en-UG"/>
        </w:rPr>
        <w:t>Title</w:t>
      </w:r>
      <w:r w:rsidRPr="0013160A">
        <w:rPr>
          <w:rFonts w:ascii="Georgia" w:eastAsia="Georgia" w:hAnsi="Georgia"/>
          <w:color w:val="000000"/>
          <w:kern w:val="0"/>
          <w:sz w:val="22"/>
          <w:szCs w:val="22"/>
          <w:lang w:val="en-UG" w:eastAsia="en-UG"/>
        </w:rPr>
        <w:t xml:space="preserve">: Finance </w:t>
      </w:r>
      <w:r w:rsidR="00431C1C">
        <w:rPr>
          <w:rFonts w:ascii="Georgia" w:eastAsia="Georgia" w:hAnsi="Georgia"/>
          <w:color w:val="000000"/>
          <w:kern w:val="0"/>
          <w:sz w:val="22"/>
          <w:szCs w:val="22"/>
          <w:lang w:eastAsia="en-UG"/>
        </w:rPr>
        <w:t xml:space="preserve">Officer </w:t>
      </w:r>
      <w:r w:rsidRPr="0013160A">
        <w:rPr>
          <w:rFonts w:ascii="Georgia" w:eastAsia="Georgia" w:hAnsi="Georgia"/>
          <w:color w:val="000000"/>
          <w:kern w:val="0"/>
          <w:sz w:val="22"/>
          <w:szCs w:val="22"/>
          <w:lang w:val="en-UG" w:eastAsia="en-UG"/>
        </w:rPr>
        <w:t xml:space="preserve">        </w:t>
      </w:r>
    </w:p>
    <w:p w:rsidR="0013160A" w:rsidRPr="0013160A" w:rsidRDefault="0013160A" w:rsidP="0013160A">
      <w:pPr>
        <w:spacing w:after="163" w:line="276" w:lineRule="auto"/>
        <w:ind w:left="70" w:hanging="10"/>
        <w:rPr>
          <w:rFonts w:ascii="Georgia" w:eastAsia="Calibri" w:hAnsi="Georgia"/>
          <w:color w:val="000000"/>
          <w:kern w:val="0"/>
          <w:sz w:val="22"/>
          <w:szCs w:val="22"/>
          <w:lang w:eastAsia="en-UG"/>
        </w:rPr>
      </w:pPr>
      <w:r w:rsidRPr="0013160A">
        <w:rPr>
          <w:rFonts w:ascii="Georgia" w:eastAsia="Georgia" w:hAnsi="Georgia"/>
          <w:b/>
          <w:color w:val="000000"/>
          <w:kern w:val="0"/>
          <w:sz w:val="22"/>
          <w:szCs w:val="22"/>
          <w:lang w:val="en-UG" w:eastAsia="en-UG"/>
        </w:rPr>
        <w:t>Reporting to</w:t>
      </w:r>
      <w:r w:rsidRPr="0013160A">
        <w:rPr>
          <w:rFonts w:ascii="Georgia" w:eastAsia="Georgia" w:hAnsi="Georgia"/>
          <w:color w:val="000000"/>
          <w:kern w:val="0"/>
          <w:sz w:val="22"/>
          <w:szCs w:val="22"/>
          <w:lang w:val="en-UG" w:eastAsia="en-UG"/>
        </w:rPr>
        <w:t xml:space="preserve">: </w:t>
      </w:r>
      <w:r w:rsidRPr="0013160A">
        <w:rPr>
          <w:rFonts w:ascii="Georgia" w:eastAsia="Georgia" w:hAnsi="Georgia"/>
          <w:color w:val="000000"/>
          <w:kern w:val="0"/>
          <w:sz w:val="22"/>
          <w:szCs w:val="22"/>
          <w:lang w:eastAsia="en-UG"/>
        </w:rPr>
        <w:t>Finance Manager</w:t>
      </w:r>
    </w:p>
    <w:p w:rsidR="0013160A" w:rsidRPr="00431C1C" w:rsidRDefault="0013160A" w:rsidP="0013160A">
      <w:pPr>
        <w:spacing w:after="286" w:line="276" w:lineRule="auto"/>
        <w:ind w:left="70" w:hanging="10"/>
        <w:rPr>
          <w:rFonts w:ascii="Georgia" w:eastAsia="Georgia" w:hAnsi="Georgia"/>
          <w:color w:val="000000"/>
          <w:kern w:val="0"/>
          <w:sz w:val="22"/>
          <w:szCs w:val="22"/>
          <w:lang w:eastAsia="en-UG"/>
        </w:rPr>
      </w:pPr>
      <w:r w:rsidRPr="0013160A">
        <w:rPr>
          <w:rFonts w:ascii="Georgia" w:eastAsia="Georgia" w:hAnsi="Georgia"/>
          <w:b/>
          <w:color w:val="000000"/>
          <w:kern w:val="0"/>
          <w:sz w:val="22"/>
          <w:szCs w:val="22"/>
          <w:lang w:val="en-UG" w:eastAsia="en-UG"/>
        </w:rPr>
        <w:t>Duty Station</w:t>
      </w:r>
      <w:r w:rsidRPr="0013160A">
        <w:rPr>
          <w:rFonts w:ascii="Georgia" w:eastAsia="Georgia" w:hAnsi="Georgia"/>
          <w:color w:val="000000"/>
          <w:kern w:val="0"/>
          <w:sz w:val="22"/>
          <w:szCs w:val="22"/>
          <w:lang w:val="en-UG" w:eastAsia="en-UG"/>
        </w:rPr>
        <w:t xml:space="preserve">:  Head Office </w:t>
      </w:r>
      <w:r w:rsidR="00431C1C">
        <w:rPr>
          <w:rFonts w:ascii="Georgia" w:eastAsia="Georgia" w:hAnsi="Georgia"/>
          <w:color w:val="000000"/>
          <w:kern w:val="0"/>
          <w:sz w:val="22"/>
          <w:szCs w:val="22"/>
          <w:lang w:eastAsia="en-UG"/>
        </w:rPr>
        <w:t>- Kampala</w:t>
      </w:r>
    </w:p>
    <w:p w:rsidR="0013160A" w:rsidRPr="0013160A" w:rsidRDefault="0013160A" w:rsidP="0013160A">
      <w:pPr>
        <w:spacing w:after="286" w:line="276" w:lineRule="auto"/>
        <w:ind w:left="70" w:hanging="10"/>
        <w:rPr>
          <w:rFonts w:ascii="Georgia" w:eastAsia="Calibri" w:hAnsi="Georgia"/>
          <w:color w:val="000000"/>
          <w:kern w:val="0"/>
          <w:sz w:val="22"/>
          <w:szCs w:val="22"/>
          <w:lang w:eastAsia="en-UG"/>
        </w:rPr>
      </w:pPr>
      <w:r w:rsidRPr="0013160A">
        <w:rPr>
          <w:rFonts w:ascii="Georgia" w:eastAsia="Georgia" w:hAnsi="Georgia"/>
          <w:b/>
          <w:color w:val="000000"/>
          <w:kern w:val="0"/>
          <w:sz w:val="22"/>
          <w:szCs w:val="22"/>
          <w:lang w:eastAsia="en-UG"/>
        </w:rPr>
        <w:t>Term</w:t>
      </w:r>
      <w:r w:rsidRPr="0013160A">
        <w:rPr>
          <w:rFonts w:ascii="Georgia" w:eastAsia="Calibri" w:hAnsi="Georgia"/>
          <w:color w:val="000000"/>
          <w:kern w:val="0"/>
          <w:sz w:val="22"/>
          <w:szCs w:val="22"/>
          <w:lang w:eastAsia="en-UG"/>
        </w:rPr>
        <w:t xml:space="preserve">: </w:t>
      </w:r>
      <w:r w:rsidR="00C36D0F">
        <w:rPr>
          <w:rFonts w:ascii="Georgia" w:eastAsia="Calibri" w:hAnsi="Georgia"/>
          <w:color w:val="000000"/>
          <w:kern w:val="0"/>
          <w:sz w:val="22"/>
          <w:szCs w:val="22"/>
          <w:lang w:eastAsia="en-UG"/>
        </w:rPr>
        <w:t>One year (renewal)</w:t>
      </w:r>
      <w:r w:rsidRPr="0013160A">
        <w:rPr>
          <w:rFonts w:ascii="Georgia" w:eastAsia="Calibri" w:hAnsi="Georgia"/>
          <w:color w:val="000000"/>
          <w:kern w:val="0"/>
          <w:sz w:val="22"/>
          <w:szCs w:val="22"/>
          <w:lang w:eastAsia="en-UG"/>
        </w:rPr>
        <w:t xml:space="preserve"> </w:t>
      </w:r>
    </w:p>
    <w:p w:rsidR="0013160A" w:rsidRPr="0013160A" w:rsidRDefault="0013160A" w:rsidP="0013160A">
      <w:pPr>
        <w:keepNext/>
        <w:keepLines/>
        <w:spacing w:after="284" w:line="276" w:lineRule="auto"/>
        <w:ind w:left="55" w:hanging="10"/>
        <w:outlineLvl w:val="0"/>
        <w:rPr>
          <w:rFonts w:ascii="Georgia" w:eastAsia="Georgia" w:hAnsi="Georgia"/>
          <w:b/>
          <w:color w:val="ED7D31"/>
          <w:kern w:val="0"/>
          <w:sz w:val="22"/>
          <w:szCs w:val="22"/>
          <w:lang w:val="en-UG" w:eastAsia="en-UG"/>
        </w:rPr>
      </w:pPr>
      <w:r w:rsidRPr="0013160A">
        <w:rPr>
          <w:rFonts w:ascii="Georgia" w:eastAsia="Georgia" w:hAnsi="Georgia"/>
          <w:b/>
          <w:color w:val="ED7D31"/>
          <w:kern w:val="0"/>
          <w:sz w:val="22"/>
          <w:szCs w:val="22"/>
          <w:lang w:val="en-UG" w:eastAsia="en-UG"/>
        </w:rPr>
        <w:t xml:space="preserve">About Teach </w:t>
      </w:r>
      <w:proofErr w:type="gramStart"/>
      <w:r w:rsidRPr="0013160A">
        <w:rPr>
          <w:rFonts w:ascii="Georgia" w:eastAsia="Georgia" w:hAnsi="Georgia"/>
          <w:b/>
          <w:color w:val="ED7D31"/>
          <w:kern w:val="0"/>
          <w:sz w:val="22"/>
          <w:szCs w:val="22"/>
          <w:lang w:val="en-UG" w:eastAsia="en-UG"/>
        </w:rPr>
        <w:t>For</w:t>
      </w:r>
      <w:proofErr w:type="gramEnd"/>
      <w:r w:rsidRPr="0013160A">
        <w:rPr>
          <w:rFonts w:ascii="Georgia" w:eastAsia="Georgia" w:hAnsi="Georgia"/>
          <w:b/>
          <w:color w:val="ED7D31"/>
          <w:kern w:val="0"/>
          <w:sz w:val="22"/>
          <w:szCs w:val="22"/>
          <w:lang w:val="en-UG" w:eastAsia="en-UG"/>
        </w:rPr>
        <w:t xml:space="preserve"> Uganda </w:t>
      </w:r>
      <w:r w:rsidRPr="0013160A">
        <w:rPr>
          <w:rFonts w:ascii="Georgia" w:eastAsia="Georgia" w:hAnsi="Georgia"/>
          <w:color w:val="000000"/>
          <w:kern w:val="0"/>
          <w:sz w:val="22"/>
          <w:szCs w:val="22"/>
          <w:lang w:val="en-UG" w:eastAsia="en-UG"/>
        </w:rPr>
        <w:t xml:space="preserve"> </w:t>
      </w:r>
    </w:p>
    <w:p w:rsidR="0013160A" w:rsidRPr="0013160A" w:rsidRDefault="0013160A" w:rsidP="0013160A">
      <w:pPr>
        <w:spacing w:after="169" w:line="276" w:lineRule="auto"/>
        <w:ind w:left="55" w:right="-11" w:hanging="10"/>
        <w:jc w:val="both"/>
        <w:rPr>
          <w:rFonts w:ascii="Georgia" w:eastAsia="Calibri" w:hAnsi="Georgia"/>
          <w:color w:val="000000"/>
          <w:kern w:val="0"/>
          <w:sz w:val="22"/>
          <w:szCs w:val="22"/>
          <w:lang w:val="en-UG" w:eastAsia="en-UG"/>
        </w:rPr>
      </w:pPr>
      <w:r w:rsidRPr="0013160A">
        <w:rPr>
          <w:rFonts w:ascii="Georgia" w:eastAsia="Georgia" w:hAnsi="Georgia"/>
          <w:color w:val="000000"/>
          <w:kern w:val="0"/>
          <w:sz w:val="22"/>
          <w:szCs w:val="22"/>
          <w:lang w:val="en-UG" w:eastAsia="en-UG"/>
        </w:rPr>
        <w:t xml:space="preserve">At Teach </w:t>
      </w:r>
      <w:proofErr w:type="gramStart"/>
      <w:r w:rsidRPr="0013160A">
        <w:rPr>
          <w:rFonts w:ascii="Georgia" w:eastAsia="Georgia" w:hAnsi="Georgia"/>
          <w:color w:val="000000"/>
          <w:kern w:val="0"/>
          <w:sz w:val="22"/>
          <w:szCs w:val="22"/>
          <w:lang w:val="en-UG" w:eastAsia="en-UG"/>
        </w:rPr>
        <w:t>For</w:t>
      </w:r>
      <w:proofErr w:type="gramEnd"/>
      <w:r w:rsidRPr="0013160A">
        <w:rPr>
          <w:rFonts w:ascii="Georgia" w:eastAsia="Georgia" w:hAnsi="Georgia"/>
          <w:color w:val="000000"/>
          <w:kern w:val="0"/>
          <w:sz w:val="22"/>
          <w:szCs w:val="22"/>
          <w:lang w:val="en-UG" w:eastAsia="en-UG"/>
        </w:rPr>
        <w:t xml:space="preserve"> Uganda (TFU), we believe that every child in Uganda regardless of their socioeconomic background deserves an opportunity of an excellent education. Our mission is to build a movement of diverse and capable leaders who will work to end education inequity in our country. We recruit, train and place top university graduates and young professionals in high need primary schools across Uganda to serve as full-time teachers committed to transforming the education outcomes of less-privileged children through significantly improving their achievements and aspirations in a 2-year teaching fellowship.  </w:t>
      </w:r>
    </w:p>
    <w:p w:rsidR="0013160A" w:rsidRPr="0013160A" w:rsidRDefault="0013160A" w:rsidP="0013160A">
      <w:pPr>
        <w:spacing w:after="286" w:line="276" w:lineRule="auto"/>
        <w:ind w:left="55" w:right="-11" w:hanging="10"/>
        <w:jc w:val="both"/>
        <w:rPr>
          <w:rFonts w:ascii="Georgia" w:eastAsia="Calibri" w:hAnsi="Georgia"/>
          <w:color w:val="000000"/>
          <w:kern w:val="0"/>
          <w:sz w:val="22"/>
          <w:szCs w:val="22"/>
          <w:lang w:val="en-UG" w:eastAsia="en-UG"/>
        </w:rPr>
      </w:pPr>
      <w:r w:rsidRPr="0013160A">
        <w:rPr>
          <w:rFonts w:ascii="Georgia" w:eastAsia="Georgia" w:hAnsi="Georgia"/>
          <w:color w:val="000000"/>
          <w:kern w:val="0"/>
          <w:sz w:val="22"/>
          <w:szCs w:val="22"/>
          <w:lang w:val="en-UG" w:eastAsia="en-UG"/>
        </w:rPr>
        <w:t xml:space="preserve">As a young, non-profit organization working towards achieving an ambitious goal in a challenging environment, we are looking for an exceptional individual who embodies our core values, is self driven, honest, a strategic thinker, detail oriented and has a knack for numbers to add to our dynamic </w:t>
      </w:r>
      <w:r w:rsidRPr="0013160A">
        <w:rPr>
          <w:rFonts w:ascii="Georgia" w:eastAsia="Georgia" w:hAnsi="Georgia"/>
          <w:color w:val="000000"/>
          <w:kern w:val="0"/>
          <w:sz w:val="22"/>
          <w:szCs w:val="22"/>
          <w:lang w:eastAsia="en-UG"/>
        </w:rPr>
        <w:t>team</w:t>
      </w:r>
      <w:r w:rsidRPr="0013160A">
        <w:rPr>
          <w:rFonts w:ascii="Georgia" w:eastAsia="Georgia" w:hAnsi="Georgia"/>
          <w:color w:val="000000"/>
          <w:kern w:val="0"/>
          <w:sz w:val="22"/>
          <w:szCs w:val="22"/>
          <w:lang w:val="en-UG" w:eastAsia="en-UG"/>
        </w:rPr>
        <w:t xml:space="preserve"> and help fulfill our mission. </w:t>
      </w:r>
    </w:p>
    <w:p w:rsidR="0013160A" w:rsidRPr="0013160A" w:rsidRDefault="0013160A" w:rsidP="0013160A">
      <w:pPr>
        <w:keepNext/>
        <w:keepLines/>
        <w:spacing w:after="259" w:line="276" w:lineRule="auto"/>
        <w:ind w:left="60"/>
        <w:outlineLvl w:val="0"/>
        <w:rPr>
          <w:rFonts w:ascii="Georgia" w:eastAsia="Georgia" w:hAnsi="Georgia"/>
          <w:b/>
          <w:color w:val="ED7D31"/>
          <w:kern w:val="0"/>
          <w:sz w:val="22"/>
          <w:szCs w:val="22"/>
          <w:lang w:val="en-UG" w:eastAsia="en-UG"/>
        </w:rPr>
      </w:pPr>
      <w:r w:rsidRPr="0013160A">
        <w:rPr>
          <w:rFonts w:ascii="Georgia" w:eastAsia="Georgia" w:hAnsi="Georgia"/>
          <w:b/>
          <w:color w:val="ED7D31"/>
          <w:kern w:val="0"/>
          <w:sz w:val="22"/>
          <w:szCs w:val="22"/>
          <w:lang w:val="en-UG" w:eastAsia="en-UG"/>
        </w:rPr>
        <w:t>Position overview</w:t>
      </w:r>
      <w:r w:rsidRPr="0013160A">
        <w:rPr>
          <w:rFonts w:ascii="Georgia" w:eastAsia="Georgia" w:hAnsi="Georgia"/>
          <w:color w:val="000000"/>
          <w:kern w:val="0"/>
          <w:sz w:val="22"/>
          <w:szCs w:val="22"/>
          <w:lang w:val="en-UG" w:eastAsia="en-UG"/>
        </w:rPr>
        <w:t xml:space="preserve">  </w:t>
      </w:r>
    </w:p>
    <w:p w:rsidR="0013160A" w:rsidRPr="0013160A" w:rsidRDefault="0013160A" w:rsidP="0013160A">
      <w:pPr>
        <w:spacing w:after="255" w:line="276" w:lineRule="auto"/>
        <w:ind w:left="55" w:right="-11" w:hanging="10"/>
        <w:jc w:val="both"/>
        <w:rPr>
          <w:rFonts w:ascii="Georgia" w:eastAsia="Calibri" w:hAnsi="Georgia"/>
          <w:color w:val="000000"/>
          <w:kern w:val="0"/>
          <w:sz w:val="22"/>
          <w:szCs w:val="22"/>
          <w:lang w:eastAsia="en-UG"/>
        </w:rPr>
      </w:pPr>
      <w:r w:rsidRPr="0013160A">
        <w:rPr>
          <w:rFonts w:ascii="Georgia" w:eastAsia="Georgia" w:hAnsi="Georgia"/>
          <w:color w:val="000000"/>
          <w:kern w:val="0"/>
          <w:sz w:val="22"/>
          <w:szCs w:val="22"/>
          <w:lang w:val="en-UG" w:eastAsia="en-UG"/>
        </w:rPr>
        <w:t xml:space="preserve">Teach For Uganda’s success depends on setting up good finance and accounting systems. </w:t>
      </w:r>
      <w:r w:rsidRPr="0013160A">
        <w:rPr>
          <w:rFonts w:ascii="Georgia" w:eastAsia="Georgia" w:hAnsi="Georgia"/>
          <w:color w:val="000000"/>
          <w:kern w:val="0"/>
          <w:sz w:val="22"/>
          <w:szCs w:val="22"/>
          <w:lang w:eastAsia="en-UG"/>
        </w:rPr>
        <w:t>Under the direction of the Finance Manager</w:t>
      </w:r>
      <w:r w:rsidRPr="0013160A">
        <w:rPr>
          <w:rFonts w:ascii="Georgia" w:eastAsia="Georgia" w:hAnsi="Georgia"/>
          <w:color w:val="000000"/>
          <w:kern w:val="0"/>
          <w:sz w:val="22"/>
          <w:szCs w:val="22"/>
          <w:lang w:val="en-UG" w:eastAsia="en-UG"/>
        </w:rPr>
        <w:t>, the Finance</w:t>
      </w:r>
      <w:r w:rsidR="00C36D0F">
        <w:rPr>
          <w:rFonts w:ascii="Georgia" w:eastAsia="Georgia" w:hAnsi="Georgia"/>
          <w:color w:val="000000"/>
          <w:kern w:val="0"/>
          <w:sz w:val="22"/>
          <w:szCs w:val="22"/>
          <w:lang w:eastAsia="en-UG"/>
        </w:rPr>
        <w:t xml:space="preserve"> </w:t>
      </w:r>
      <w:r w:rsidR="00431C1C">
        <w:rPr>
          <w:rFonts w:ascii="Georgia" w:eastAsia="Georgia" w:hAnsi="Georgia"/>
          <w:color w:val="000000"/>
          <w:kern w:val="0"/>
          <w:sz w:val="22"/>
          <w:szCs w:val="22"/>
          <w:lang w:eastAsia="en-UG"/>
        </w:rPr>
        <w:t>Officer</w:t>
      </w:r>
      <w:r w:rsidRPr="0013160A">
        <w:rPr>
          <w:rFonts w:ascii="Georgia" w:eastAsia="Georgia" w:hAnsi="Georgia"/>
          <w:color w:val="000000"/>
          <w:kern w:val="0"/>
          <w:sz w:val="22"/>
          <w:szCs w:val="22"/>
          <w:lang w:val="en-UG" w:eastAsia="en-UG"/>
        </w:rPr>
        <w:t xml:space="preserve"> will be responsible for </w:t>
      </w:r>
      <w:r w:rsidRPr="0013160A">
        <w:rPr>
          <w:rFonts w:ascii="Georgia" w:eastAsia="Georgia" w:hAnsi="Georgia"/>
          <w:color w:val="000000"/>
          <w:kern w:val="0"/>
          <w:sz w:val="22"/>
          <w:szCs w:val="22"/>
          <w:lang w:eastAsia="en-UG"/>
        </w:rPr>
        <w:t xml:space="preserve">assisting the Team in the day-to-day accounting operations, in according with Teach For Uganda’s policies and procedures, and </w:t>
      </w:r>
      <w:r w:rsidRPr="0013160A">
        <w:rPr>
          <w:rFonts w:ascii="Georgia" w:eastAsia="Georgia" w:hAnsi="Georgia"/>
          <w:color w:val="000000"/>
          <w:kern w:val="0"/>
          <w:sz w:val="22"/>
          <w:szCs w:val="22"/>
          <w:lang w:val="en-UG" w:eastAsia="en-UG"/>
        </w:rPr>
        <w:t>Generally Accepted Accounting Principles</w:t>
      </w:r>
      <w:r w:rsidRPr="0013160A">
        <w:rPr>
          <w:rFonts w:ascii="Georgia" w:eastAsia="Georgia" w:hAnsi="Georgia"/>
          <w:color w:val="000000"/>
          <w:kern w:val="0"/>
          <w:sz w:val="22"/>
          <w:szCs w:val="22"/>
          <w:lang w:eastAsia="en-UG"/>
        </w:rPr>
        <w:t xml:space="preserve">. </w:t>
      </w:r>
    </w:p>
    <w:p w:rsidR="0013160A" w:rsidRDefault="0013160A" w:rsidP="0013160A">
      <w:pPr>
        <w:spacing w:after="17" w:line="276" w:lineRule="auto"/>
        <w:ind w:left="55" w:hanging="10"/>
        <w:rPr>
          <w:rFonts w:ascii="Georgia" w:eastAsia="Georgia" w:hAnsi="Georgia"/>
          <w:b/>
          <w:color w:val="ED7D31"/>
          <w:kern w:val="0"/>
          <w:sz w:val="22"/>
          <w:szCs w:val="22"/>
          <w:lang w:val="en-UG" w:eastAsia="en-UG"/>
        </w:rPr>
      </w:pPr>
      <w:r w:rsidRPr="0013160A">
        <w:rPr>
          <w:rFonts w:ascii="Georgia" w:eastAsia="Georgia" w:hAnsi="Georgia"/>
          <w:b/>
          <w:color w:val="ED7D31"/>
          <w:kern w:val="0"/>
          <w:sz w:val="22"/>
          <w:szCs w:val="22"/>
          <w:lang w:val="en-UG" w:eastAsia="en-UG"/>
        </w:rPr>
        <w:t xml:space="preserve">Performance objectives </w:t>
      </w:r>
    </w:p>
    <w:p w:rsidR="00431C1C" w:rsidRDefault="00431C1C" w:rsidP="0013160A">
      <w:pPr>
        <w:spacing w:after="17" w:line="276" w:lineRule="auto"/>
        <w:ind w:left="55" w:hanging="10"/>
        <w:rPr>
          <w:rFonts w:ascii="Georgia" w:eastAsia="Georgia" w:hAnsi="Georgia"/>
          <w:b/>
          <w:color w:val="ED7D31"/>
          <w:kern w:val="0"/>
          <w:sz w:val="22"/>
          <w:szCs w:val="22"/>
          <w:lang w:eastAsia="en-UG"/>
        </w:rPr>
      </w:pPr>
    </w:p>
    <w:p w:rsidR="00431C1C" w:rsidRPr="00431C1C" w:rsidRDefault="00431C1C" w:rsidP="0013160A">
      <w:pPr>
        <w:spacing w:after="17" w:line="276" w:lineRule="auto"/>
        <w:ind w:left="55" w:hanging="10"/>
        <w:rPr>
          <w:rFonts w:ascii="Georgia" w:eastAsia="Calibri" w:hAnsi="Georgia"/>
          <w:color w:val="000000"/>
          <w:kern w:val="0"/>
          <w:sz w:val="22"/>
          <w:szCs w:val="22"/>
          <w:lang w:eastAsia="en-UG"/>
        </w:rPr>
      </w:pPr>
      <w:r>
        <w:rPr>
          <w:rFonts w:ascii="Georgia" w:eastAsia="Georgia" w:hAnsi="Georgia"/>
          <w:b/>
          <w:color w:val="ED7D31"/>
          <w:kern w:val="0"/>
          <w:sz w:val="22"/>
          <w:szCs w:val="22"/>
          <w:lang w:eastAsia="en-UG"/>
        </w:rPr>
        <w:t>Financial</w:t>
      </w:r>
      <w:r w:rsidR="00B45F5F">
        <w:rPr>
          <w:rFonts w:ascii="Georgia" w:eastAsia="Georgia" w:hAnsi="Georgia"/>
          <w:b/>
          <w:color w:val="ED7D31"/>
          <w:kern w:val="0"/>
          <w:sz w:val="22"/>
          <w:szCs w:val="22"/>
          <w:lang w:eastAsia="en-UG"/>
        </w:rPr>
        <w:t xml:space="preserve"> </w:t>
      </w:r>
      <w:r>
        <w:rPr>
          <w:rFonts w:ascii="Georgia" w:eastAsia="Georgia" w:hAnsi="Georgia"/>
          <w:b/>
          <w:color w:val="ED7D31"/>
          <w:kern w:val="0"/>
          <w:sz w:val="22"/>
          <w:szCs w:val="22"/>
          <w:lang w:eastAsia="en-UG"/>
        </w:rPr>
        <w:t>Management</w:t>
      </w:r>
      <w:r w:rsidR="00B45F5F">
        <w:rPr>
          <w:rFonts w:ascii="Georgia" w:eastAsia="Georgia" w:hAnsi="Georgia"/>
          <w:b/>
          <w:color w:val="ED7D31"/>
          <w:kern w:val="0"/>
          <w:sz w:val="22"/>
          <w:szCs w:val="22"/>
          <w:lang w:eastAsia="en-UG"/>
        </w:rPr>
        <w:t xml:space="preserve"> </w:t>
      </w:r>
      <w:r>
        <w:rPr>
          <w:rFonts w:ascii="Georgia" w:eastAsia="Georgia" w:hAnsi="Georgia"/>
          <w:b/>
          <w:color w:val="ED7D31"/>
          <w:kern w:val="0"/>
          <w:sz w:val="22"/>
          <w:szCs w:val="22"/>
          <w:lang w:eastAsia="en-UG"/>
        </w:rPr>
        <w:t>(70%)</w:t>
      </w:r>
    </w:p>
    <w:p w:rsidR="00C36D0F" w:rsidRPr="00C36D0F" w:rsidRDefault="00C36D0F" w:rsidP="00B9678D">
      <w:pPr>
        <w:numPr>
          <w:ilvl w:val="0"/>
          <w:numId w:val="1"/>
        </w:numPr>
        <w:spacing w:after="7" w:line="276" w:lineRule="auto"/>
        <w:ind w:right="4" w:hanging="360"/>
        <w:rPr>
          <w:rFonts w:ascii="Georgia" w:eastAsia="Calibri" w:hAnsi="Georgia"/>
          <w:color w:val="000000"/>
          <w:kern w:val="0"/>
          <w:sz w:val="22"/>
          <w:szCs w:val="22"/>
          <w:lang w:val="en-UG" w:eastAsia="en-UG"/>
        </w:rPr>
      </w:pPr>
      <w:r w:rsidRPr="00C36D0F">
        <w:rPr>
          <w:rFonts w:ascii="Georgia" w:eastAsia="Calibri" w:hAnsi="Georgia"/>
          <w:color w:val="000000"/>
          <w:kern w:val="0"/>
          <w:sz w:val="22"/>
          <w:szCs w:val="22"/>
          <w:lang w:val="en-UG" w:eastAsia="en-UG"/>
        </w:rPr>
        <w:t>Assist in implementation of finance</w:t>
      </w:r>
      <w:r w:rsidR="00CD26D5">
        <w:rPr>
          <w:rFonts w:ascii="Georgia" w:eastAsia="Calibri" w:hAnsi="Georgia"/>
          <w:color w:val="000000"/>
          <w:kern w:val="0"/>
          <w:sz w:val="22"/>
          <w:szCs w:val="22"/>
          <w:lang w:eastAsia="en-UG"/>
        </w:rPr>
        <w:t xml:space="preserve"> and administration </w:t>
      </w:r>
      <w:r w:rsidRPr="00C36D0F">
        <w:rPr>
          <w:rFonts w:ascii="Georgia" w:eastAsia="Calibri" w:hAnsi="Georgia"/>
          <w:color w:val="000000"/>
          <w:kern w:val="0"/>
          <w:sz w:val="22"/>
          <w:szCs w:val="22"/>
          <w:lang w:val="en-UG" w:eastAsia="en-UG"/>
        </w:rPr>
        <w:t>policies, procedures, and systems at</w:t>
      </w:r>
      <w:r>
        <w:rPr>
          <w:rFonts w:ascii="Georgia" w:eastAsia="Calibri" w:hAnsi="Georgia"/>
          <w:color w:val="000000"/>
          <w:kern w:val="0"/>
          <w:sz w:val="22"/>
          <w:szCs w:val="22"/>
          <w:lang w:eastAsia="en-UG"/>
        </w:rPr>
        <w:t xml:space="preserve"> TFU</w:t>
      </w:r>
    </w:p>
    <w:p w:rsidR="0013160A" w:rsidRPr="00B45F5F" w:rsidRDefault="00CD26D5" w:rsidP="00B9678D">
      <w:pPr>
        <w:numPr>
          <w:ilvl w:val="0"/>
          <w:numId w:val="1"/>
        </w:numPr>
        <w:spacing w:after="7" w:line="276" w:lineRule="auto"/>
        <w:ind w:right="4" w:hanging="360"/>
        <w:rPr>
          <w:rFonts w:ascii="Georgia" w:eastAsia="Calibri" w:hAnsi="Georgia"/>
          <w:color w:val="000000"/>
          <w:kern w:val="0"/>
          <w:sz w:val="22"/>
          <w:szCs w:val="22"/>
          <w:lang w:val="en-UG" w:eastAsia="en-UG"/>
        </w:rPr>
      </w:pPr>
      <w:r>
        <w:rPr>
          <w:rFonts w:ascii="Georgia" w:eastAsia="Georgia" w:hAnsi="Georgia"/>
          <w:color w:val="000000"/>
          <w:kern w:val="0"/>
          <w:sz w:val="22"/>
          <w:szCs w:val="22"/>
          <w:lang w:eastAsia="en-UG"/>
        </w:rPr>
        <w:t xml:space="preserve">Prepare </w:t>
      </w:r>
      <w:r w:rsidR="0013160A" w:rsidRPr="0013160A">
        <w:rPr>
          <w:rFonts w:ascii="Georgia" w:eastAsia="Georgia" w:hAnsi="Georgia"/>
          <w:color w:val="000000"/>
          <w:kern w:val="0"/>
          <w:sz w:val="22"/>
          <w:szCs w:val="22"/>
          <w:lang w:val="en-UG" w:eastAsia="en-UG"/>
        </w:rPr>
        <w:t xml:space="preserve">bank accounts reconciliation on a </w:t>
      </w:r>
      <w:r w:rsidR="0013160A" w:rsidRPr="0013160A">
        <w:rPr>
          <w:rFonts w:ascii="Georgia" w:eastAsia="Georgia" w:hAnsi="Georgia"/>
          <w:color w:val="000000"/>
          <w:kern w:val="0"/>
          <w:sz w:val="22"/>
          <w:szCs w:val="22"/>
          <w:lang w:eastAsia="en-UG"/>
        </w:rPr>
        <w:t xml:space="preserve">monthly basis </w:t>
      </w:r>
    </w:p>
    <w:p w:rsidR="00B45F5F" w:rsidRPr="00C36D0F" w:rsidRDefault="00B45F5F" w:rsidP="00B9678D">
      <w:pPr>
        <w:numPr>
          <w:ilvl w:val="0"/>
          <w:numId w:val="1"/>
        </w:numPr>
        <w:spacing w:after="7" w:line="276" w:lineRule="auto"/>
        <w:ind w:right="4" w:hanging="360"/>
        <w:rPr>
          <w:rFonts w:ascii="Georgia" w:eastAsia="Calibri" w:hAnsi="Georgia"/>
          <w:color w:val="000000"/>
          <w:kern w:val="0"/>
          <w:sz w:val="22"/>
          <w:szCs w:val="22"/>
          <w:lang w:val="en-UG" w:eastAsia="en-UG"/>
        </w:rPr>
      </w:pPr>
      <w:r w:rsidRPr="00B45F5F">
        <w:rPr>
          <w:rFonts w:ascii="Georgia" w:eastAsia="Calibri" w:hAnsi="Georgia"/>
          <w:color w:val="000000"/>
          <w:kern w:val="0"/>
          <w:sz w:val="22"/>
          <w:szCs w:val="22"/>
          <w:lang w:val="en-UG" w:eastAsia="en-UG"/>
        </w:rPr>
        <w:t>Preparation of monthly cash projections for submission, under the direction of the Finance</w:t>
      </w:r>
      <w:r>
        <w:rPr>
          <w:rFonts w:ascii="Georgia" w:eastAsia="Calibri" w:hAnsi="Georgia"/>
          <w:color w:val="000000"/>
          <w:kern w:val="0"/>
          <w:sz w:val="22"/>
          <w:szCs w:val="22"/>
          <w:lang w:eastAsia="en-UG"/>
        </w:rPr>
        <w:t xml:space="preserve"> Manager</w:t>
      </w:r>
    </w:p>
    <w:p w:rsidR="00C36D0F" w:rsidRPr="0013160A" w:rsidRDefault="00C36D0F" w:rsidP="00B9678D">
      <w:pPr>
        <w:numPr>
          <w:ilvl w:val="0"/>
          <w:numId w:val="1"/>
        </w:numPr>
        <w:spacing w:after="7" w:line="276" w:lineRule="auto"/>
        <w:ind w:right="4" w:hanging="360"/>
        <w:rPr>
          <w:rFonts w:ascii="Georgia" w:eastAsia="Calibri" w:hAnsi="Georgia"/>
          <w:color w:val="000000"/>
          <w:kern w:val="0"/>
          <w:sz w:val="22"/>
          <w:szCs w:val="22"/>
          <w:lang w:val="en-UG" w:eastAsia="en-UG"/>
        </w:rPr>
      </w:pPr>
      <w:r>
        <w:rPr>
          <w:rFonts w:ascii="Georgia" w:eastAsia="Georgia" w:hAnsi="Georgia"/>
          <w:color w:val="000000"/>
          <w:kern w:val="0"/>
          <w:sz w:val="22"/>
          <w:szCs w:val="22"/>
          <w:lang w:eastAsia="en-UG"/>
        </w:rPr>
        <w:t xml:space="preserve">Review payment vouchers ensuring they are </w:t>
      </w:r>
      <w:proofErr w:type="spellStart"/>
      <w:r>
        <w:rPr>
          <w:rFonts w:ascii="Georgia" w:eastAsia="Georgia" w:hAnsi="Georgia"/>
          <w:color w:val="000000"/>
          <w:kern w:val="0"/>
          <w:sz w:val="22"/>
          <w:szCs w:val="22"/>
          <w:lang w:eastAsia="en-UG"/>
        </w:rPr>
        <w:t>inline</w:t>
      </w:r>
      <w:proofErr w:type="spellEnd"/>
      <w:r>
        <w:rPr>
          <w:rFonts w:ascii="Georgia" w:eastAsia="Georgia" w:hAnsi="Georgia"/>
          <w:color w:val="000000"/>
          <w:kern w:val="0"/>
          <w:sz w:val="22"/>
          <w:szCs w:val="22"/>
          <w:lang w:eastAsia="en-UG"/>
        </w:rPr>
        <w:t xml:space="preserve"> with TFU Policies and procedures</w:t>
      </w:r>
      <w:r w:rsidR="00CD26D5">
        <w:rPr>
          <w:rFonts w:ascii="Georgia" w:eastAsia="Georgia" w:hAnsi="Georgia"/>
          <w:color w:val="000000"/>
          <w:kern w:val="0"/>
          <w:sz w:val="22"/>
          <w:szCs w:val="22"/>
          <w:lang w:eastAsia="en-UG"/>
        </w:rPr>
        <w:t>, and donor requirements</w:t>
      </w:r>
    </w:p>
    <w:p w:rsidR="0013160A" w:rsidRPr="0013160A" w:rsidRDefault="0013160A" w:rsidP="00B9678D">
      <w:pPr>
        <w:numPr>
          <w:ilvl w:val="0"/>
          <w:numId w:val="1"/>
        </w:numPr>
        <w:spacing w:after="7" w:line="276" w:lineRule="auto"/>
        <w:ind w:right="4" w:hanging="360"/>
        <w:rPr>
          <w:rFonts w:ascii="Georgia" w:eastAsia="Calibri" w:hAnsi="Georgia"/>
          <w:color w:val="000000"/>
          <w:kern w:val="0"/>
          <w:sz w:val="22"/>
          <w:szCs w:val="22"/>
          <w:lang w:val="en-UG" w:eastAsia="en-UG"/>
        </w:rPr>
      </w:pPr>
      <w:r w:rsidRPr="0013160A">
        <w:rPr>
          <w:rFonts w:ascii="Georgia" w:eastAsia="Georgia" w:hAnsi="Georgia"/>
          <w:color w:val="000000"/>
          <w:kern w:val="0"/>
          <w:sz w:val="22"/>
          <w:szCs w:val="22"/>
          <w:lang w:val="en-UG" w:eastAsia="en-UG"/>
        </w:rPr>
        <w:t>Prepare</w:t>
      </w:r>
      <w:r w:rsidRPr="0013160A">
        <w:rPr>
          <w:rFonts w:ascii="Georgia" w:eastAsia="Georgia" w:hAnsi="Georgia"/>
          <w:color w:val="000000"/>
          <w:kern w:val="0"/>
          <w:sz w:val="22"/>
          <w:szCs w:val="22"/>
          <w:lang w:eastAsia="en-UG"/>
        </w:rPr>
        <w:t xml:space="preserve"> </w:t>
      </w:r>
      <w:r w:rsidRPr="0013160A">
        <w:rPr>
          <w:rFonts w:ascii="Georgia" w:eastAsia="Georgia" w:hAnsi="Georgia"/>
          <w:color w:val="000000"/>
          <w:kern w:val="0"/>
          <w:sz w:val="22"/>
          <w:szCs w:val="22"/>
          <w:lang w:val="en-UG" w:eastAsia="en-UG"/>
        </w:rPr>
        <w:t>journal vouchers</w:t>
      </w:r>
      <w:r w:rsidR="00C36D0F">
        <w:rPr>
          <w:rFonts w:ascii="Georgia" w:eastAsia="Georgia" w:hAnsi="Georgia"/>
          <w:color w:val="000000"/>
          <w:kern w:val="0"/>
          <w:sz w:val="22"/>
          <w:szCs w:val="22"/>
          <w:lang w:eastAsia="en-UG"/>
        </w:rPr>
        <w:t xml:space="preserve"> in accordance with TFU Policies and procedures</w:t>
      </w:r>
      <w:r w:rsidR="00CD26D5">
        <w:rPr>
          <w:rFonts w:ascii="Georgia" w:eastAsia="Georgia" w:hAnsi="Georgia"/>
          <w:color w:val="000000"/>
          <w:kern w:val="0"/>
          <w:sz w:val="22"/>
          <w:szCs w:val="22"/>
          <w:lang w:eastAsia="en-UG"/>
        </w:rPr>
        <w:t xml:space="preserve">, and Generally Accepted Accounting Principles </w:t>
      </w:r>
    </w:p>
    <w:p w:rsidR="0013160A" w:rsidRPr="0013160A" w:rsidRDefault="0013160A" w:rsidP="00B9678D">
      <w:pPr>
        <w:numPr>
          <w:ilvl w:val="0"/>
          <w:numId w:val="1"/>
        </w:numPr>
        <w:spacing w:after="7" w:line="276" w:lineRule="auto"/>
        <w:ind w:right="4" w:hanging="360"/>
        <w:rPr>
          <w:rFonts w:ascii="Georgia" w:eastAsia="Georgia" w:hAnsi="Georgia"/>
          <w:color w:val="000000"/>
          <w:kern w:val="0"/>
          <w:sz w:val="22"/>
          <w:szCs w:val="22"/>
          <w:lang w:val="en-UG" w:eastAsia="en-UG"/>
        </w:rPr>
      </w:pPr>
      <w:r w:rsidRPr="0013160A">
        <w:rPr>
          <w:rFonts w:ascii="Georgia" w:eastAsia="Georgia" w:hAnsi="Georgia"/>
          <w:color w:val="000000"/>
          <w:kern w:val="0"/>
          <w:sz w:val="22"/>
          <w:szCs w:val="22"/>
          <w:lang w:val="en-UG" w:eastAsia="en-UG"/>
        </w:rPr>
        <w:lastRenderedPageBreak/>
        <w:t>File</w:t>
      </w:r>
      <w:r w:rsidR="00CD26D5">
        <w:rPr>
          <w:rFonts w:ascii="Georgia" w:eastAsia="Georgia" w:hAnsi="Georgia"/>
          <w:color w:val="000000"/>
          <w:kern w:val="0"/>
          <w:sz w:val="22"/>
          <w:szCs w:val="22"/>
          <w:lang w:eastAsia="en-UG"/>
        </w:rPr>
        <w:t xml:space="preserve"> duly approved </w:t>
      </w:r>
      <w:r w:rsidRPr="0013160A">
        <w:rPr>
          <w:rFonts w:ascii="Georgia" w:eastAsia="Georgia" w:hAnsi="Georgia"/>
          <w:color w:val="000000"/>
          <w:kern w:val="0"/>
          <w:sz w:val="22"/>
          <w:szCs w:val="22"/>
          <w:lang w:val="en-UG" w:eastAsia="en-UG"/>
        </w:rPr>
        <w:t xml:space="preserve">finance </w:t>
      </w:r>
      <w:r w:rsidR="00CD26D5">
        <w:rPr>
          <w:rFonts w:ascii="Georgia" w:eastAsia="Georgia" w:hAnsi="Georgia"/>
          <w:color w:val="000000"/>
          <w:kern w:val="0"/>
          <w:sz w:val="22"/>
          <w:szCs w:val="22"/>
          <w:lang w:eastAsia="en-UG"/>
        </w:rPr>
        <w:t xml:space="preserve">forms and </w:t>
      </w:r>
      <w:r w:rsidRPr="0013160A">
        <w:rPr>
          <w:rFonts w:ascii="Georgia" w:eastAsia="Georgia" w:hAnsi="Georgia"/>
          <w:color w:val="000000"/>
          <w:kern w:val="0"/>
          <w:sz w:val="22"/>
          <w:szCs w:val="22"/>
          <w:lang w:val="en-UG" w:eastAsia="en-UG"/>
        </w:rPr>
        <w:t xml:space="preserve">vouchers as per TFU reference system </w:t>
      </w:r>
    </w:p>
    <w:p w:rsidR="0013160A" w:rsidRPr="0013160A" w:rsidRDefault="0013160A" w:rsidP="00B9678D">
      <w:pPr>
        <w:numPr>
          <w:ilvl w:val="0"/>
          <w:numId w:val="1"/>
        </w:numPr>
        <w:spacing w:after="7" w:line="276" w:lineRule="auto"/>
        <w:ind w:right="4" w:hanging="360"/>
        <w:rPr>
          <w:rFonts w:ascii="Georgia" w:eastAsia="Georgia" w:hAnsi="Georgia"/>
          <w:color w:val="000000"/>
          <w:kern w:val="0"/>
          <w:sz w:val="22"/>
          <w:szCs w:val="22"/>
          <w:lang w:val="en-UG" w:eastAsia="en-UG"/>
        </w:rPr>
      </w:pPr>
      <w:r w:rsidRPr="0013160A">
        <w:rPr>
          <w:rFonts w:ascii="Georgia" w:eastAsia="Georgia" w:hAnsi="Georgia"/>
          <w:color w:val="000000"/>
          <w:kern w:val="0"/>
          <w:sz w:val="22"/>
          <w:szCs w:val="22"/>
          <w:lang w:val="en-UG" w:eastAsia="en-UG"/>
        </w:rPr>
        <w:t xml:space="preserve">Make mobile money payments via the </w:t>
      </w:r>
      <w:proofErr w:type="spellStart"/>
      <w:r w:rsidRPr="0013160A">
        <w:rPr>
          <w:rFonts w:ascii="Georgia" w:eastAsia="Georgia" w:hAnsi="Georgia"/>
          <w:color w:val="000000"/>
          <w:kern w:val="0"/>
          <w:sz w:val="22"/>
          <w:szCs w:val="22"/>
          <w:lang w:val="en-UG" w:eastAsia="en-UG"/>
        </w:rPr>
        <w:t>Flexipay</w:t>
      </w:r>
      <w:proofErr w:type="spellEnd"/>
      <w:r w:rsidRPr="0013160A">
        <w:rPr>
          <w:rFonts w:ascii="Georgia" w:eastAsia="Georgia" w:hAnsi="Georgia"/>
          <w:color w:val="000000"/>
          <w:kern w:val="0"/>
          <w:sz w:val="22"/>
          <w:szCs w:val="22"/>
          <w:lang w:val="en-UG" w:eastAsia="en-UG"/>
        </w:rPr>
        <w:t xml:space="preserve"> system, update payment beneficiaries and share payment reports </w:t>
      </w:r>
    </w:p>
    <w:p w:rsidR="0013160A" w:rsidRPr="0013160A" w:rsidRDefault="0013160A" w:rsidP="00B9678D">
      <w:pPr>
        <w:numPr>
          <w:ilvl w:val="0"/>
          <w:numId w:val="1"/>
        </w:numPr>
        <w:spacing w:after="7" w:line="276" w:lineRule="auto"/>
        <w:ind w:right="4" w:hanging="360"/>
        <w:rPr>
          <w:rFonts w:ascii="Georgia" w:eastAsia="Georgia" w:hAnsi="Georgia"/>
          <w:color w:val="000000"/>
          <w:kern w:val="0"/>
          <w:sz w:val="22"/>
          <w:szCs w:val="22"/>
          <w:lang w:val="en-UG" w:eastAsia="en-UG"/>
        </w:rPr>
      </w:pPr>
      <w:r w:rsidRPr="0013160A">
        <w:rPr>
          <w:rFonts w:ascii="Georgia" w:eastAsia="Georgia" w:hAnsi="Georgia"/>
          <w:color w:val="000000"/>
          <w:kern w:val="0"/>
          <w:sz w:val="22"/>
          <w:szCs w:val="22"/>
          <w:lang w:val="en-UG" w:eastAsia="en-UG"/>
        </w:rPr>
        <w:t>Verify staff activity advances and ensure all advances are accounted for timeously and have the requisite support documents as per their respective requisitions</w:t>
      </w:r>
    </w:p>
    <w:p w:rsidR="00C36D0F" w:rsidRDefault="00B45F5F" w:rsidP="00C36D0F">
      <w:pPr>
        <w:numPr>
          <w:ilvl w:val="0"/>
          <w:numId w:val="1"/>
        </w:numPr>
        <w:spacing w:after="7" w:line="276" w:lineRule="auto"/>
        <w:ind w:right="4" w:hanging="360"/>
        <w:rPr>
          <w:rFonts w:ascii="Georgia" w:eastAsia="Georgia" w:hAnsi="Georgia"/>
          <w:color w:val="000000"/>
          <w:kern w:val="0"/>
          <w:sz w:val="22"/>
          <w:szCs w:val="22"/>
          <w:lang w:val="en-UG" w:eastAsia="en-UG"/>
        </w:rPr>
      </w:pPr>
      <w:r>
        <w:rPr>
          <w:rFonts w:ascii="Georgia" w:eastAsia="Georgia" w:hAnsi="Georgia"/>
          <w:color w:val="000000"/>
          <w:kern w:val="0"/>
          <w:sz w:val="22"/>
          <w:szCs w:val="22"/>
          <w:lang w:eastAsia="en-UG"/>
        </w:rPr>
        <w:t>Perform p</w:t>
      </w:r>
      <w:proofErr w:type="spellStart"/>
      <w:r w:rsidR="0013160A" w:rsidRPr="0013160A">
        <w:rPr>
          <w:rFonts w:ascii="Georgia" w:eastAsia="Georgia" w:hAnsi="Georgia"/>
          <w:color w:val="000000"/>
          <w:kern w:val="0"/>
          <w:sz w:val="22"/>
          <w:szCs w:val="22"/>
          <w:lang w:val="en-UG" w:eastAsia="en-UG"/>
        </w:rPr>
        <w:t>etty</w:t>
      </w:r>
      <w:proofErr w:type="spellEnd"/>
      <w:r w:rsidR="0013160A" w:rsidRPr="0013160A">
        <w:rPr>
          <w:rFonts w:ascii="Georgia" w:eastAsia="Georgia" w:hAnsi="Georgia"/>
          <w:color w:val="000000"/>
          <w:kern w:val="0"/>
          <w:sz w:val="22"/>
          <w:szCs w:val="22"/>
          <w:lang w:val="en-UG" w:eastAsia="en-UG"/>
        </w:rPr>
        <w:t xml:space="preserve"> cash counts and reconciliation</w:t>
      </w:r>
      <w:r w:rsidR="00532D35">
        <w:rPr>
          <w:rFonts w:ascii="Georgia" w:eastAsia="Georgia" w:hAnsi="Georgia"/>
          <w:color w:val="000000"/>
          <w:kern w:val="0"/>
          <w:sz w:val="22"/>
          <w:szCs w:val="22"/>
          <w:lang w:eastAsia="en-UG"/>
        </w:rPr>
        <w:t>s</w:t>
      </w:r>
      <w:r w:rsidR="0013160A" w:rsidRPr="0013160A">
        <w:rPr>
          <w:rFonts w:ascii="Georgia" w:eastAsia="Georgia" w:hAnsi="Georgia"/>
          <w:color w:val="000000"/>
          <w:kern w:val="0"/>
          <w:sz w:val="22"/>
          <w:szCs w:val="22"/>
          <w:lang w:val="en-UG" w:eastAsia="en-UG"/>
        </w:rPr>
        <w:t xml:space="preserve"> </w:t>
      </w:r>
      <w:r w:rsidR="00CD26D5">
        <w:rPr>
          <w:rFonts w:ascii="Georgia" w:eastAsia="Georgia" w:hAnsi="Georgia"/>
          <w:color w:val="000000"/>
          <w:kern w:val="0"/>
          <w:sz w:val="22"/>
          <w:szCs w:val="22"/>
          <w:lang w:eastAsia="en-UG"/>
        </w:rPr>
        <w:t>on a monthly basis</w:t>
      </w:r>
    </w:p>
    <w:p w:rsidR="00431C1C" w:rsidRDefault="00373790" w:rsidP="00431C1C">
      <w:pPr>
        <w:numPr>
          <w:ilvl w:val="0"/>
          <w:numId w:val="1"/>
        </w:numPr>
        <w:spacing w:after="7" w:line="276" w:lineRule="auto"/>
        <w:ind w:right="4" w:hanging="360"/>
        <w:rPr>
          <w:rFonts w:ascii="Georgia" w:eastAsia="Georgia" w:hAnsi="Georgia"/>
          <w:color w:val="000000"/>
          <w:kern w:val="0"/>
          <w:sz w:val="22"/>
          <w:szCs w:val="22"/>
          <w:lang w:val="en-UG" w:eastAsia="en-UG"/>
        </w:rPr>
      </w:pPr>
      <w:r>
        <w:rPr>
          <w:rFonts w:ascii="Georgia" w:eastAsia="Georgia" w:hAnsi="Georgia"/>
          <w:color w:val="000000"/>
          <w:kern w:val="0"/>
          <w:sz w:val="22"/>
          <w:szCs w:val="22"/>
          <w:lang w:eastAsia="en-UG"/>
        </w:rPr>
        <w:t xml:space="preserve">Manage end of period (monthly/quarterly/annual) </w:t>
      </w:r>
      <w:r w:rsidRPr="00373790">
        <w:rPr>
          <w:rFonts w:ascii="Georgia" w:eastAsia="Georgia" w:hAnsi="Georgia"/>
          <w:color w:val="000000"/>
          <w:kern w:val="0"/>
          <w:sz w:val="22"/>
          <w:szCs w:val="22"/>
          <w:lang w:eastAsia="en-UG"/>
        </w:rPr>
        <w:t xml:space="preserve">processes </w:t>
      </w:r>
      <w:r>
        <w:rPr>
          <w:rFonts w:ascii="Georgia" w:eastAsia="Georgia" w:hAnsi="Georgia"/>
          <w:color w:val="000000"/>
          <w:kern w:val="0"/>
          <w:sz w:val="22"/>
          <w:szCs w:val="22"/>
          <w:lang w:eastAsia="en-UG"/>
        </w:rPr>
        <w:t>to ensure timely reporting</w:t>
      </w:r>
    </w:p>
    <w:p w:rsidR="00B45F5F" w:rsidRDefault="00431C1C" w:rsidP="00B45F5F">
      <w:pPr>
        <w:numPr>
          <w:ilvl w:val="0"/>
          <w:numId w:val="1"/>
        </w:numPr>
        <w:spacing w:after="7" w:line="276" w:lineRule="auto"/>
        <w:ind w:right="4" w:hanging="360"/>
        <w:rPr>
          <w:rFonts w:ascii="Georgia" w:eastAsia="Georgia" w:hAnsi="Georgia"/>
          <w:color w:val="000000"/>
          <w:kern w:val="0"/>
          <w:sz w:val="22"/>
          <w:szCs w:val="22"/>
          <w:lang w:val="en-UG" w:eastAsia="en-UG"/>
        </w:rPr>
      </w:pPr>
      <w:r w:rsidRPr="00431C1C">
        <w:rPr>
          <w:rFonts w:ascii="Georgia" w:eastAsia="Georgia" w:hAnsi="Georgia"/>
          <w:color w:val="000000"/>
          <w:kern w:val="0"/>
          <w:sz w:val="22"/>
          <w:szCs w:val="22"/>
          <w:lang w:val="en-UG" w:eastAsia="en-UG"/>
        </w:rPr>
        <w:t xml:space="preserve">Provide support to the external audit process </w:t>
      </w:r>
      <w:r w:rsidR="00373790">
        <w:rPr>
          <w:rFonts w:ascii="Georgia" w:eastAsia="Georgia" w:hAnsi="Georgia"/>
          <w:color w:val="000000"/>
          <w:kern w:val="0"/>
          <w:sz w:val="22"/>
          <w:szCs w:val="22"/>
          <w:lang w:eastAsia="en-UG"/>
        </w:rPr>
        <w:t xml:space="preserve">by providing information and explanations requested by the auditors. </w:t>
      </w:r>
    </w:p>
    <w:p w:rsidR="00B45F5F" w:rsidRPr="00787AF4" w:rsidRDefault="00B45F5F" w:rsidP="00876C80">
      <w:pPr>
        <w:numPr>
          <w:ilvl w:val="0"/>
          <w:numId w:val="1"/>
        </w:numPr>
        <w:spacing w:after="7" w:line="276" w:lineRule="auto"/>
        <w:ind w:right="4" w:hanging="360"/>
        <w:rPr>
          <w:rFonts w:ascii="Georgia" w:eastAsia="Georgia" w:hAnsi="Georgia"/>
          <w:color w:val="000000"/>
          <w:kern w:val="0"/>
          <w:sz w:val="22"/>
          <w:szCs w:val="22"/>
          <w:lang w:val="en-UG" w:eastAsia="en-UG"/>
        </w:rPr>
      </w:pPr>
      <w:r w:rsidRPr="00787AF4">
        <w:rPr>
          <w:rFonts w:ascii="Georgia" w:eastAsia="Georgia" w:hAnsi="Georgia"/>
          <w:color w:val="000000"/>
          <w:kern w:val="0"/>
          <w:sz w:val="22"/>
          <w:szCs w:val="22"/>
          <w:lang w:val="en-UG" w:eastAsia="en-UG"/>
        </w:rPr>
        <w:t xml:space="preserve">Carry out other duties as assigned by the supervisor. </w:t>
      </w:r>
    </w:p>
    <w:p w:rsidR="00431C1C" w:rsidRDefault="00431C1C" w:rsidP="00B45F5F">
      <w:pPr>
        <w:spacing w:after="7" w:line="276" w:lineRule="auto"/>
        <w:ind w:left="765" w:right="4"/>
        <w:rPr>
          <w:rFonts w:ascii="Georgia" w:eastAsia="Georgia" w:hAnsi="Georgia"/>
          <w:color w:val="000000"/>
          <w:kern w:val="0"/>
          <w:sz w:val="22"/>
          <w:szCs w:val="22"/>
          <w:lang w:val="en-UG" w:eastAsia="en-UG"/>
        </w:rPr>
      </w:pPr>
    </w:p>
    <w:p w:rsidR="00431C1C" w:rsidRPr="00B45F5F" w:rsidRDefault="00431C1C" w:rsidP="00B45F5F">
      <w:pPr>
        <w:spacing w:after="17" w:line="276" w:lineRule="auto"/>
        <w:ind w:left="55" w:hanging="10"/>
        <w:rPr>
          <w:rFonts w:ascii="Georgia" w:eastAsia="Georgia" w:hAnsi="Georgia"/>
          <w:b/>
          <w:color w:val="ED7D31"/>
          <w:kern w:val="0"/>
          <w:sz w:val="22"/>
          <w:szCs w:val="22"/>
          <w:lang w:eastAsia="en-UG"/>
        </w:rPr>
      </w:pPr>
      <w:r w:rsidRPr="00B45F5F">
        <w:rPr>
          <w:rFonts w:ascii="Georgia" w:eastAsia="Georgia" w:hAnsi="Georgia"/>
          <w:b/>
          <w:color w:val="ED7D31"/>
          <w:kern w:val="0"/>
          <w:sz w:val="22"/>
          <w:szCs w:val="22"/>
          <w:lang w:eastAsia="en-UG"/>
        </w:rPr>
        <w:t>Statutory and regulatory compliance (15%)</w:t>
      </w:r>
    </w:p>
    <w:p w:rsidR="0013160A" w:rsidRPr="00C36D0F" w:rsidRDefault="00C36D0F" w:rsidP="00C36D0F">
      <w:pPr>
        <w:numPr>
          <w:ilvl w:val="0"/>
          <w:numId w:val="1"/>
        </w:numPr>
        <w:spacing w:after="7" w:line="276" w:lineRule="auto"/>
        <w:ind w:right="4" w:hanging="360"/>
        <w:rPr>
          <w:rFonts w:ascii="Georgia" w:eastAsia="Georgia" w:hAnsi="Georgia"/>
          <w:color w:val="000000"/>
          <w:kern w:val="0"/>
          <w:sz w:val="22"/>
          <w:szCs w:val="22"/>
          <w:lang w:val="en-UG" w:eastAsia="en-UG"/>
        </w:rPr>
      </w:pPr>
      <w:r>
        <w:rPr>
          <w:rFonts w:ascii="Georgia" w:eastAsia="Georgia" w:hAnsi="Georgia"/>
          <w:color w:val="000000"/>
          <w:kern w:val="0"/>
          <w:sz w:val="22"/>
          <w:szCs w:val="22"/>
          <w:lang w:eastAsia="en-UG"/>
        </w:rPr>
        <w:t>S</w:t>
      </w:r>
      <w:r w:rsidRPr="00C36D0F">
        <w:rPr>
          <w:rFonts w:ascii="Georgia" w:eastAsia="Georgia" w:hAnsi="Georgia"/>
          <w:color w:val="000000"/>
          <w:kern w:val="0"/>
          <w:sz w:val="22"/>
          <w:szCs w:val="22"/>
          <w:lang w:eastAsia="en-UG"/>
        </w:rPr>
        <w:t xml:space="preserve">ubmission of tax </w:t>
      </w:r>
      <w:r>
        <w:rPr>
          <w:rFonts w:ascii="Georgia" w:eastAsia="Georgia" w:hAnsi="Georgia"/>
          <w:color w:val="000000"/>
          <w:kern w:val="0"/>
          <w:sz w:val="22"/>
          <w:szCs w:val="22"/>
          <w:lang w:eastAsia="en-UG"/>
        </w:rPr>
        <w:t>returns (PAYE,</w:t>
      </w:r>
      <w:r w:rsidR="00532D35">
        <w:rPr>
          <w:rFonts w:ascii="Georgia" w:eastAsia="Georgia" w:hAnsi="Georgia"/>
          <w:color w:val="000000"/>
          <w:kern w:val="0"/>
          <w:sz w:val="22"/>
          <w:szCs w:val="22"/>
          <w:lang w:eastAsia="en-UG"/>
        </w:rPr>
        <w:t xml:space="preserve"> </w:t>
      </w:r>
      <w:r>
        <w:rPr>
          <w:rFonts w:ascii="Georgia" w:eastAsia="Georgia" w:hAnsi="Georgia"/>
          <w:color w:val="000000"/>
          <w:kern w:val="0"/>
          <w:sz w:val="22"/>
          <w:szCs w:val="22"/>
          <w:lang w:eastAsia="en-UG"/>
        </w:rPr>
        <w:t>Income tax, Withholding tax and Local Service Tax) by their respective deadlines</w:t>
      </w:r>
    </w:p>
    <w:p w:rsidR="0013160A" w:rsidRDefault="00532D35" w:rsidP="00B9678D">
      <w:pPr>
        <w:numPr>
          <w:ilvl w:val="0"/>
          <w:numId w:val="1"/>
        </w:numPr>
        <w:spacing w:after="7" w:line="276" w:lineRule="auto"/>
        <w:ind w:right="4" w:hanging="360"/>
        <w:rPr>
          <w:rFonts w:ascii="Georgia" w:eastAsia="Georgia" w:hAnsi="Georgia"/>
          <w:color w:val="000000"/>
          <w:kern w:val="0"/>
          <w:sz w:val="22"/>
          <w:szCs w:val="22"/>
          <w:lang w:val="en-UG" w:eastAsia="en-UG"/>
        </w:rPr>
      </w:pPr>
      <w:r>
        <w:rPr>
          <w:rFonts w:ascii="Georgia" w:eastAsia="Georgia" w:hAnsi="Georgia"/>
          <w:color w:val="000000"/>
          <w:kern w:val="0"/>
          <w:sz w:val="22"/>
          <w:szCs w:val="22"/>
          <w:lang w:eastAsia="en-UG"/>
        </w:rPr>
        <w:t xml:space="preserve">Submission of </w:t>
      </w:r>
      <w:r w:rsidR="0013160A" w:rsidRPr="0013160A">
        <w:rPr>
          <w:rFonts w:ascii="Georgia" w:eastAsia="Georgia" w:hAnsi="Georgia"/>
          <w:color w:val="000000"/>
          <w:kern w:val="0"/>
          <w:sz w:val="22"/>
          <w:szCs w:val="22"/>
          <w:lang w:val="en-UG" w:eastAsia="en-UG"/>
        </w:rPr>
        <w:t>NSSF returns</w:t>
      </w:r>
      <w:r w:rsidR="00787AF4">
        <w:rPr>
          <w:rFonts w:ascii="Georgia" w:eastAsia="Georgia" w:hAnsi="Georgia"/>
          <w:color w:val="000000"/>
          <w:kern w:val="0"/>
          <w:sz w:val="22"/>
          <w:szCs w:val="22"/>
          <w:lang w:eastAsia="en-UG"/>
        </w:rPr>
        <w:t xml:space="preserve"> </w:t>
      </w:r>
      <w:r w:rsidR="00373790">
        <w:rPr>
          <w:rFonts w:ascii="Georgia" w:eastAsia="Georgia" w:hAnsi="Georgia"/>
          <w:color w:val="000000"/>
          <w:kern w:val="0"/>
          <w:sz w:val="22"/>
          <w:szCs w:val="22"/>
          <w:lang w:eastAsia="en-UG"/>
        </w:rPr>
        <w:t>by</w:t>
      </w:r>
      <w:r w:rsidR="00787AF4">
        <w:rPr>
          <w:rFonts w:ascii="Georgia" w:eastAsia="Georgia" w:hAnsi="Georgia"/>
          <w:color w:val="000000"/>
          <w:kern w:val="0"/>
          <w:sz w:val="22"/>
          <w:szCs w:val="22"/>
          <w:lang w:eastAsia="en-UG"/>
        </w:rPr>
        <w:t xml:space="preserve"> the deadline</w:t>
      </w:r>
    </w:p>
    <w:p w:rsidR="00431C1C" w:rsidRPr="00431C1C" w:rsidRDefault="00431C1C" w:rsidP="00B9678D">
      <w:pPr>
        <w:numPr>
          <w:ilvl w:val="0"/>
          <w:numId w:val="1"/>
        </w:numPr>
        <w:spacing w:after="7" w:line="276" w:lineRule="auto"/>
        <w:ind w:right="4" w:hanging="360"/>
        <w:rPr>
          <w:rFonts w:ascii="Georgia" w:eastAsia="Georgia" w:hAnsi="Georgia"/>
          <w:color w:val="000000"/>
          <w:kern w:val="0"/>
          <w:sz w:val="22"/>
          <w:szCs w:val="22"/>
          <w:lang w:val="en-UG" w:eastAsia="en-UG"/>
        </w:rPr>
      </w:pPr>
      <w:r>
        <w:rPr>
          <w:rFonts w:ascii="Georgia" w:eastAsia="Georgia" w:hAnsi="Georgia"/>
          <w:color w:val="000000"/>
          <w:kern w:val="0"/>
          <w:sz w:val="22"/>
          <w:szCs w:val="22"/>
          <w:lang w:eastAsia="en-UG"/>
        </w:rPr>
        <w:t xml:space="preserve">Submission of NGO </w:t>
      </w:r>
      <w:proofErr w:type="spellStart"/>
      <w:r>
        <w:rPr>
          <w:rFonts w:ascii="Georgia" w:eastAsia="Georgia" w:hAnsi="Georgia"/>
          <w:color w:val="000000"/>
          <w:kern w:val="0"/>
          <w:sz w:val="22"/>
          <w:szCs w:val="22"/>
          <w:lang w:eastAsia="en-UG"/>
        </w:rPr>
        <w:t>Buerau</w:t>
      </w:r>
      <w:proofErr w:type="spellEnd"/>
      <w:r w:rsidR="00CD26D5">
        <w:rPr>
          <w:rFonts w:ascii="Georgia" w:eastAsia="Georgia" w:hAnsi="Georgia"/>
          <w:color w:val="000000"/>
          <w:kern w:val="0"/>
          <w:sz w:val="22"/>
          <w:szCs w:val="22"/>
          <w:lang w:eastAsia="en-UG"/>
        </w:rPr>
        <w:t xml:space="preserve"> and URSB</w:t>
      </w:r>
      <w:r>
        <w:rPr>
          <w:rFonts w:ascii="Georgia" w:eastAsia="Georgia" w:hAnsi="Georgia"/>
          <w:color w:val="000000"/>
          <w:kern w:val="0"/>
          <w:sz w:val="22"/>
          <w:szCs w:val="22"/>
          <w:lang w:eastAsia="en-UG"/>
        </w:rPr>
        <w:t xml:space="preserve"> returns by their respective deadlines </w:t>
      </w:r>
    </w:p>
    <w:p w:rsidR="00431C1C" w:rsidRDefault="00B45F5F" w:rsidP="00B9678D">
      <w:pPr>
        <w:numPr>
          <w:ilvl w:val="0"/>
          <w:numId w:val="1"/>
        </w:numPr>
        <w:spacing w:after="7" w:line="276" w:lineRule="auto"/>
        <w:ind w:right="4" w:hanging="360"/>
        <w:rPr>
          <w:rFonts w:ascii="Georgia" w:eastAsia="Georgia" w:hAnsi="Georgia"/>
          <w:color w:val="000000"/>
          <w:kern w:val="0"/>
          <w:sz w:val="22"/>
          <w:szCs w:val="22"/>
          <w:lang w:val="en-UG" w:eastAsia="en-UG"/>
        </w:rPr>
      </w:pPr>
      <w:r>
        <w:rPr>
          <w:rFonts w:ascii="Georgia" w:eastAsia="Georgia" w:hAnsi="Georgia"/>
          <w:color w:val="000000"/>
          <w:kern w:val="0"/>
          <w:sz w:val="22"/>
          <w:szCs w:val="22"/>
          <w:lang w:eastAsia="en-UG"/>
        </w:rPr>
        <w:t xml:space="preserve">Be point of contact with the Financial </w:t>
      </w:r>
      <w:proofErr w:type="spellStart"/>
      <w:r>
        <w:rPr>
          <w:rFonts w:ascii="Georgia" w:eastAsia="Georgia" w:hAnsi="Georgia"/>
          <w:color w:val="000000"/>
          <w:kern w:val="0"/>
          <w:sz w:val="22"/>
          <w:szCs w:val="22"/>
          <w:lang w:eastAsia="en-UG"/>
        </w:rPr>
        <w:t>Intelliegence</w:t>
      </w:r>
      <w:proofErr w:type="spellEnd"/>
      <w:r>
        <w:rPr>
          <w:rFonts w:ascii="Georgia" w:eastAsia="Georgia" w:hAnsi="Georgia"/>
          <w:color w:val="000000"/>
          <w:kern w:val="0"/>
          <w:sz w:val="22"/>
          <w:szCs w:val="22"/>
          <w:lang w:eastAsia="en-UG"/>
        </w:rPr>
        <w:t xml:space="preserve"> authority and submit returns as per the FIA Act. </w:t>
      </w:r>
    </w:p>
    <w:p w:rsidR="0013160A" w:rsidRPr="00431C1C" w:rsidRDefault="00431C1C" w:rsidP="00B45F5F">
      <w:pPr>
        <w:spacing w:after="17" w:line="276" w:lineRule="auto"/>
        <w:ind w:left="55" w:hanging="10"/>
        <w:rPr>
          <w:rFonts w:ascii="Georgia" w:eastAsia="Georgia" w:hAnsi="Georgia"/>
          <w:color w:val="000000"/>
          <w:kern w:val="0"/>
          <w:sz w:val="22"/>
          <w:szCs w:val="22"/>
          <w:lang w:eastAsia="en-UG"/>
        </w:rPr>
      </w:pPr>
      <w:r w:rsidRPr="00B45F5F">
        <w:rPr>
          <w:rFonts w:ascii="Georgia" w:eastAsia="Georgia" w:hAnsi="Georgia"/>
          <w:b/>
          <w:color w:val="ED7D31"/>
          <w:kern w:val="0"/>
          <w:sz w:val="22"/>
          <w:szCs w:val="22"/>
          <w:lang w:eastAsia="en-UG"/>
        </w:rPr>
        <w:t xml:space="preserve">Grant </w:t>
      </w:r>
      <w:proofErr w:type="gramStart"/>
      <w:r w:rsidRPr="00B45F5F">
        <w:rPr>
          <w:rFonts w:ascii="Georgia" w:eastAsia="Georgia" w:hAnsi="Georgia"/>
          <w:b/>
          <w:color w:val="ED7D31"/>
          <w:kern w:val="0"/>
          <w:sz w:val="22"/>
          <w:szCs w:val="22"/>
          <w:lang w:eastAsia="en-UG"/>
        </w:rPr>
        <w:t>Management( 15</w:t>
      </w:r>
      <w:proofErr w:type="gramEnd"/>
      <w:r w:rsidRPr="00B45F5F">
        <w:rPr>
          <w:rFonts w:ascii="Georgia" w:eastAsia="Georgia" w:hAnsi="Georgia"/>
          <w:b/>
          <w:color w:val="ED7D31"/>
          <w:kern w:val="0"/>
          <w:sz w:val="22"/>
          <w:szCs w:val="22"/>
          <w:lang w:eastAsia="en-UG"/>
        </w:rPr>
        <w:t>%)</w:t>
      </w:r>
    </w:p>
    <w:p w:rsidR="00532D35" w:rsidRDefault="00532D35" w:rsidP="00B9678D">
      <w:pPr>
        <w:numPr>
          <w:ilvl w:val="0"/>
          <w:numId w:val="1"/>
        </w:numPr>
        <w:spacing w:after="7" w:line="276" w:lineRule="auto"/>
        <w:ind w:right="4" w:hanging="360"/>
        <w:rPr>
          <w:rFonts w:ascii="Georgia" w:eastAsia="Georgia" w:hAnsi="Georgia"/>
          <w:color w:val="000000"/>
          <w:kern w:val="0"/>
          <w:sz w:val="22"/>
          <w:szCs w:val="22"/>
          <w:lang w:val="en-UG" w:eastAsia="en-UG"/>
        </w:rPr>
      </w:pPr>
      <w:r w:rsidRPr="00532D35">
        <w:rPr>
          <w:rFonts w:ascii="Georgia" w:eastAsia="Georgia" w:hAnsi="Georgia"/>
          <w:color w:val="000000"/>
          <w:kern w:val="0"/>
          <w:sz w:val="22"/>
          <w:szCs w:val="22"/>
          <w:lang w:val="en-UG" w:eastAsia="en-UG"/>
        </w:rPr>
        <w:t>Work</w:t>
      </w:r>
      <w:r>
        <w:rPr>
          <w:rFonts w:ascii="Georgia" w:eastAsia="Georgia" w:hAnsi="Georgia"/>
          <w:color w:val="000000"/>
          <w:kern w:val="0"/>
          <w:sz w:val="22"/>
          <w:szCs w:val="22"/>
          <w:lang w:eastAsia="en-UG"/>
        </w:rPr>
        <w:t xml:space="preserve"> </w:t>
      </w:r>
      <w:r w:rsidRPr="00532D35">
        <w:rPr>
          <w:rFonts w:ascii="Georgia" w:eastAsia="Georgia" w:hAnsi="Georgia"/>
          <w:color w:val="000000"/>
          <w:kern w:val="0"/>
          <w:sz w:val="22"/>
          <w:szCs w:val="22"/>
          <w:lang w:val="en-UG" w:eastAsia="en-UG"/>
        </w:rPr>
        <w:t>with Finance Manager to assist program staff to prepare grant budgets to support new proposals</w:t>
      </w:r>
    </w:p>
    <w:p w:rsidR="00CD26D5" w:rsidRPr="00CD26D5" w:rsidRDefault="00CD26D5" w:rsidP="00B9678D">
      <w:pPr>
        <w:numPr>
          <w:ilvl w:val="0"/>
          <w:numId w:val="1"/>
        </w:numPr>
        <w:spacing w:after="7" w:line="276" w:lineRule="auto"/>
        <w:ind w:right="4" w:hanging="360"/>
        <w:rPr>
          <w:rFonts w:ascii="Georgia" w:eastAsia="Georgia" w:hAnsi="Georgia"/>
          <w:color w:val="000000"/>
          <w:kern w:val="0"/>
          <w:sz w:val="22"/>
          <w:szCs w:val="22"/>
          <w:lang w:val="en-UG" w:eastAsia="en-UG"/>
        </w:rPr>
      </w:pPr>
      <w:r>
        <w:rPr>
          <w:rFonts w:ascii="Georgia" w:eastAsia="Georgia" w:hAnsi="Georgia"/>
          <w:color w:val="000000"/>
          <w:kern w:val="0"/>
          <w:sz w:val="22"/>
          <w:szCs w:val="22"/>
          <w:lang w:eastAsia="en-UG"/>
        </w:rPr>
        <w:t>Prepare budget monitoring reports for the different grants and projects and share them with the respective budget holders</w:t>
      </w:r>
    </w:p>
    <w:p w:rsidR="00CD26D5" w:rsidRDefault="00CD26D5" w:rsidP="00B9678D">
      <w:pPr>
        <w:numPr>
          <w:ilvl w:val="0"/>
          <w:numId w:val="1"/>
        </w:numPr>
        <w:spacing w:after="7" w:line="276" w:lineRule="auto"/>
        <w:ind w:right="4" w:hanging="360"/>
        <w:rPr>
          <w:rFonts w:ascii="Georgia" w:eastAsia="Georgia" w:hAnsi="Georgia"/>
          <w:color w:val="000000"/>
          <w:kern w:val="0"/>
          <w:sz w:val="22"/>
          <w:szCs w:val="22"/>
          <w:lang w:val="en-UG" w:eastAsia="en-UG"/>
        </w:rPr>
      </w:pPr>
      <w:r w:rsidRPr="00CD26D5">
        <w:rPr>
          <w:rFonts w:ascii="Georgia" w:eastAsia="Georgia" w:hAnsi="Georgia"/>
          <w:color w:val="000000"/>
          <w:kern w:val="0"/>
          <w:sz w:val="22"/>
          <w:szCs w:val="22"/>
          <w:lang w:val="en-UG" w:eastAsia="en-UG"/>
        </w:rPr>
        <w:t xml:space="preserve">Advise </w:t>
      </w:r>
      <w:r>
        <w:rPr>
          <w:rFonts w:ascii="Georgia" w:eastAsia="Georgia" w:hAnsi="Georgia"/>
          <w:color w:val="000000"/>
          <w:kern w:val="0"/>
          <w:sz w:val="22"/>
          <w:szCs w:val="22"/>
          <w:lang w:eastAsia="en-UG"/>
        </w:rPr>
        <w:t>budget holders</w:t>
      </w:r>
      <w:r w:rsidRPr="00CD26D5">
        <w:rPr>
          <w:rFonts w:ascii="Georgia" w:eastAsia="Georgia" w:hAnsi="Georgia"/>
          <w:color w:val="000000"/>
          <w:kern w:val="0"/>
          <w:sz w:val="22"/>
          <w:szCs w:val="22"/>
          <w:lang w:val="en-UG" w:eastAsia="en-UG"/>
        </w:rPr>
        <w:t xml:space="preserve"> on budgetary implications of current spending trends and planned activities, and identify opportunities to mitigate overspending</w:t>
      </w:r>
    </w:p>
    <w:p w:rsidR="00431C1C" w:rsidRPr="00B9678D" w:rsidRDefault="00431C1C" w:rsidP="00B9678D">
      <w:pPr>
        <w:numPr>
          <w:ilvl w:val="0"/>
          <w:numId w:val="1"/>
        </w:numPr>
        <w:spacing w:after="7" w:line="276" w:lineRule="auto"/>
        <w:ind w:right="4" w:hanging="360"/>
        <w:rPr>
          <w:rFonts w:ascii="Georgia" w:eastAsia="Georgia" w:hAnsi="Georgia"/>
          <w:color w:val="000000"/>
          <w:kern w:val="0"/>
          <w:sz w:val="22"/>
          <w:szCs w:val="22"/>
          <w:lang w:val="en-UG" w:eastAsia="en-UG"/>
        </w:rPr>
      </w:pPr>
      <w:r>
        <w:rPr>
          <w:rFonts w:ascii="Georgia" w:eastAsia="Georgia" w:hAnsi="Georgia"/>
          <w:color w:val="000000"/>
          <w:kern w:val="0"/>
          <w:sz w:val="22"/>
          <w:szCs w:val="22"/>
          <w:lang w:eastAsia="en-UG"/>
        </w:rPr>
        <w:t xml:space="preserve">Prepare grant finance reports as per donor requirements </w:t>
      </w:r>
    </w:p>
    <w:p w:rsidR="0013160A" w:rsidRPr="0013160A" w:rsidRDefault="0013160A" w:rsidP="00B9678D">
      <w:pPr>
        <w:keepNext/>
        <w:keepLines/>
        <w:spacing w:after="208" w:line="276" w:lineRule="auto"/>
        <w:ind w:left="55" w:hanging="10"/>
        <w:outlineLvl w:val="1"/>
        <w:rPr>
          <w:rFonts w:ascii="Georgia" w:eastAsia="Calibri" w:hAnsi="Georgia"/>
          <w:color w:val="000000"/>
          <w:kern w:val="0"/>
          <w:sz w:val="22"/>
          <w:szCs w:val="22"/>
          <w:lang w:val="en-UG" w:eastAsia="en-UG"/>
        </w:rPr>
      </w:pPr>
      <w:r w:rsidRPr="0013160A">
        <w:rPr>
          <w:rFonts w:ascii="Georgia" w:eastAsia="Georgia" w:hAnsi="Georgia"/>
          <w:b/>
          <w:color w:val="ED7D31"/>
          <w:kern w:val="0"/>
          <w:sz w:val="22"/>
          <w:szCs w:val="22"/>
          <w:lang w:val="en-UG" w:eastAsia="en-UG"/>
        </w:rPr>
        <w:t xml:space="preserve">Education and Experience  </w:t>
      </w:r>
    </w:p>
    <w:p w:rsidR="0013160A" w:rsidRPr="00532D35" w:rsidRDefault="0013160A" w:rsidP="0013160A">
      <w:pPr>
        <w:numPr>
          <w:ilvl w:val="0"/>
          <w:numId w:val="2"/>
        </w:numPr>
        <w:spacing w:after="37" w:line="276" w:lineRule="auto"/>
        <w:ind w:hanging="370"/>
        <w:rPr>
          <w:rFonts w:ascii="Georgia" w:eastAsia="Calibri" w:hAnsi="Georgia"/>
          <w:color w:val="000000"/>
          <w:kern w:val="0"/>
          <w:sz w:val="22"/>
          <w:szCs w:val="22"/>
          <w:lang w:val="en-UG" w:eastAsia="en-UG"/>
        </w:rPr>
      </w:pPr>
      <w:r w:rsidRPr="0013160A">
        <w:rPr>
          <w:rFonts w:ascii="Georgia" w:eastAsia="Georgia" w:hAnsi="Georgia"/>
          <w:color w:val="000000"/>
          <w:kern w:val="0"/>
          <w:sz w:val="22"/>
          <w:szCs w:val="22"/>
          <w:lang w:val="en-UG" w:eastAsia="en-UG"/>
        </w:rPr>
        <w:t>The ideal candidate must hold at least a Bachelor’s Degree in Accounting, Finance, Commerce, or a finance related field from a reputable institution;</w:t>
      </w:r>
      <w:r w:rsidRPr="0013160A">
        <w:rPr>
          <w:rFonts w:ascii="Georgia" w:eastAsia="Trebuchet MS" w:hAnsi="Georgia"/>
          <w:color w:val="000000"/>
          <w:kern w:val="0"/>
          <w:sz w:val="22"/>
          <w:szCs w:val="22"/>
          <w:lang w:val="en-UG" w:eastAsia="en-UG"/>
        </w:rPr>
        <w:t xml:space="preserve"> </w:t>
      </w:r>
    </w:p>
    <w:p w:rsidR="00532D35" w:rsidRPr="00532D35" w:rsidRDefault="00532D35" w:rsidP="0013160A">
      <w:pPr>
        <w:numPr>
          <w:ilvl w:val="0"/>
          <w:numId w:val="2"/>
        </w:numPr>
        <w:spacing w:after="37" w:line="276" w:lineRule="auto"/>
        <w:ind w:hanging="370"/>
        <w:rPr>
          <w:rFonts w:ascii="Georgia" w:eastAsia="Calibri" w:hAnsi="Georgia"/>
          <w:color w:val="000000"/>
          <w:kern w:val="0"/>
          <w:sz w:val="22"/>
          <w:szCs w:val="22"/>
          <w:lang w:val="en-UG" w:eastAsia="en-UG"/>
        </w:rPr>
      </w:pPr>
      <w:proofErr w:type="spellStart"/>
      <w:r>
        <w:rPr>
          <w:rFonts w:ascii="Georgia" w:eastAsia="Trebuchet MS" w:hAnsi="Georgia"/>
          <w:color w:val="000000"/>
          <w:kern w:val="0"/>
          <w:sz w:val="22"/>
          <w:szCs w:val="22"/>
          <w:lang w:eastAsia="en-UG"/>
        </w:rPr>
        <w:t>Atleast</w:t>
      </w:r>
      <w:proofErr w:type="spellEnd"/>
      <w:r>
        <w:rPr>
          <w:rFonts w:ascii="Georgia" w:eastAsia="Trebuchet MS" w:hAnsi="Georgia"/>
          <w:color w:val="000000"/>
          <w:kern w:val="0"/>
          <w:sz w:val="22"/>
          <w:szCs w:val="22"/>
          <w:lang w:eastAsia="en-UG"/>
        </w:rPr>
        <w:t xml:space="preserve"> Level 2 ACCA/CPA qualification </w:t>
      </w:r>
    </w:p>
    <w:p w:rsidR="00532D35" w:rsidRPr="0013160A" w:rsidRDefault="00532D35" w:rsidP="0013160A">
      <w:pPr>
        <w:numPr>
          <w:ilvl w:val="0"/>
          <w:numId w:val="2"/>
        </w:numPr>
        <w:spacing w:after="37" w:line="276" w:lineRule="auto"/>
        <w:ind w:hanging="370"/>
        <w:rPr>
          <w:rFonts w:ascii="Georgia" w:eastAsia="Calibri" w:hAnsi="Georgia"/>
          <w:color w:val="000000"/>
          <w:kern w:val="0"/>
          <w:sz w:val="22"/>
          <w:szCs w:val="22"/>
          <w:lang w:val="en-UG" w:eastAsia="en-UG"/>
        </w:rPr>
      </w:pPr>
      <w:proofErr w:type="spellStart"/>
      <w:r>
        <w:rPr>
          <w:rFonts w:ascii="Georgia" w:eastAsia="Calibri" w:hAnsi="Georgia"/>
          <w:color w:val="000000"/>
          <w:kern w:val="0"/>
          <w:sz w:val="22"/>
          <w:szCs w:val="22"/>
          <w:lang w:eastAsia="en-UG"/>
        </w:rPr>
        <w:t>Atleast</w:t>
      </w:r>
      <w:proofErr w:type="spellEnd"/>
      <w:r>
        <w:rPr>
          <w:rFonts w:ascii="Georgia" w:eastAsia="Calibri" w:hAnsi="Georgia"/>
          <w:color w:val="000000"/>
          <w:kern w:val="0"/>
          <w:sz w:val="22"/>
          <w:szCs w:val="22"/>
          <w:lang w:eastAsia="en-UG"/>
        </w:rPr>
        <w:t xml:space="preserve"> one </w:t>
      </w:r>
      <w:r w:rsidRPr="00532D35">
        <w:rPr>
          <w:rFonts w:ascii="Georgia" w:eastAsia="Calibri" w:hAnsi="Georgia"/>
          <w:color w:val="000000"/>
          <w:kern w:val="0"/>
          <w:sz w:val="22"/>
          <w:szCs w:val="22"/>
          <w:lang w:val="en-UG" w:eastAsia="en-UG"/>
        </w:rPr>
        <w:t>year of professional experience</w:t>
      </w:r>
      <w:r>
        <w:rPr>
          <w:rFonts w:ascii="Georgia" w:eastAsia="Calibri" w:hAnsi="Georgia"/>
          <w:color w:val="000000"/>
          <w:kern w:val="0"/>
          <w:sz w:val="22"/>
          <w:szCs w:val="22"/>
          <w:lang w:eastAsia="en-UG"/>
        </w:rPr>
        <w:t xml:space="preserve"> in accounting/finance at a reputable </w:t>
      </w:r>
      <w:proofErr w:type="spellStart"/>
      <w:r>
        <w:rPr>
          <w:rFonts w:ascii="Georgia" w:eastAsia="Calibri" w:hAnsi="Georgia"/>
          <w:color w:val="000000"/>
          <w:kern w:val="0"/>
          <w:sz w:val="22"/>
          <w:szCs w:val="22"/>
          <w:lang w:eastAsia="en-UG"/>
        </w:rPr>
        <w:t>organisation</w:t>
      </w:r>
      <w:proofErr w:type="spellEnd"/>
    </w:p>
    <w:p w:rsidR="0013160A" w:rsidRPr="0013160A" w:rsidRDefault="0013160A" w:rsidP="0013160A">
      <w:pPr>
        <w:numPr>
          <w:ilvl w:val="0"/>
          <w:numId w:val="2"/>
        </w:numPr>
        <w:spacing w:after="18" w:line="276" w:lineRule="auto"/>
        <w:ind w:hanging="370"/>
        <w:rPr>
          <w:rFonts w:ascii="Georgia" w:eastAsia="Calibri" w:hAnsi="Georgia"/>
          <w:color w:val="000000"/>
          <w:kern w:val="0"/>
          <w:sz w:val="22"/>
          <w:szCs w:val="22"/>
          <w:lang w:val="en-UG" w:eastAsia="en-UG"/>
        </w:rPr>
      </w:pPr>
      <w:r w:rsidRPr="0013160A">
        <w:rPr>
          <w:rFonts w:ascii="Georgia" w:eastAsia="Georgia" w:hAnsi="Georgia"/>
          <w:color w:val="000000"/>
          <w:kern w:val="0"/>
          <w:sz w:val="22"/>
          <w:szCs w:val="22"/>
          <w:lang w:val="en-UG" w:eastAsia="en-UG"/>
        </w:rPr>
        <w:t xml:space="preserve">Hands-on experience in operating spreadsheets </w:t>
      </w:r>
    </w:p>
    <w:p w:rsidR="0013160A" w:rsidRPr="0013160A" w:rsidRDefault="0013160A" w:rsidP="0013160A">
      <w:pPr>
        <w:numPr>
          <w:ilvl w:val="0"/>
          <w:numId w:val="2"/>
        </w:numPr>
        <w:spacing w:after="18" w:line="276" w:lineRule="auto"/>
        <w:ind w:hanging="370"/>
        <w:rPr>
          <w:rFonts w:ascii="Georgia" w:eastAsia="Calibri" w:hAnsi="Georgia"/>
          <w:color w:val="000000"/>
          <w:kern w:val="0"/>
          <w:sz w:val="22"/>
          <w:szCs w:val="22"/>
          <w:lang w:val="en-UG" w:eastAsia="en-UG"/>
        </w:rPr>
      </w:pPr>
      <w:r w:rsidRPr="0013160A">
        <w:rPr>
          <w:rFonts w:ascii="Georgia" w:eastAsia="Georgia" w:hAnsi="Georgia"/>
          <w:color w:val="000000"/>
          <w:kern w:val="0"/>
          <w:sz w:val="22"/>
          <w:szCs w:val="22"/>
          <w:lang w:eastAsia="en-UG"/>
        </w:rPr>
        <w:t xml:space="preserve">Experience operating </w:t>
      </w:r>
      <w:r w:rsidRPr="0013160A">
        <w:rPr>
          <w:rFonts w:ascii="Georgia" w:eastAsia="Georgia" w:hAnsi="Georgia"/>
          <w:color w:val="000000"/>
          <w:kern w:val="0"/>
          <w:sz w:val="22"/>
          <w:szCs w:val="22"/>
          <w:lang w:val="en-UG" w:eastAsia="en-UG"/>
        </w:rPr>
        <w:t>QuickBooks</w:t>
      </w:r>
      <w:r w:rsidR="00532D35">
        <w:rPr>
          <w:rFonts w:ascii="Georgia" w:eastAsia="Georgia" w:hAnsi="Georgia"/>
          <w:color w:val="000000"/>
          <w:kern w:val="0"/>
          <w:sz w:val="22"/>
          <w:szCs w:val="22"/>
          <w:lang w:eastAsia="en-UG"/>
        </w:rPr>
        <w:t xml:space="preserve"> is an added advantage </w:t>
      </w:r>
    </w:p>
    <w:p w:rsidR="0013160A" w:rsidRPr="0013160A" w:rsidRDefault="0013160A" w:rsidP="00C35018">
      <w:pPr>
        <w:numPr>
          <w:ilvl w:val="0"/>
          <w:numId w:val="2"/>
        </w:numPr>
        <w:spacing w:after="159" w:line="276" w:lineRule="auto"/>
        <w:ind w:left="780" w:hanging="370"/>
        <w:rPr>
          <w:rFonts w:ascii="Georgia" w:eastAsia="Calibri" w:hAnsi="Georgia"/>
          <w:color w:val="000000"/>
          <w:kern w:val="0"/>
          <w:sz w:val="22"/>
          <w:szCs w:val="22"/>
          <w:lang w:val="en-UG" w:eastAsia="en-UG"/>
        </w:rPr>
      </w:pPr>
      <w:r w:rsidRPr="0013160A">
        <w:rPr>
          <w:rFonts w:ascii="Georgia" w:eastAsia="Georgia" w:hAnsi="Georgia"/>
          <w:color w:val="000000"/>
          <w:kern w:val="0"/>
          <w:sz w:val="22"/>
          <w:szCs w:val="22"/>
          <w:lang w:val="en-UG" w:eastAsia="en-UG"/>
        </w:rPr>
        <w:t xml:space="preserve">Data entry skills along with a knack for numbers </w:t>
      </w:r>
    </w:p>
    <w:p w:rsidR="0013160A" w:rsidRPr="0013160A" w:rsidRDefault="0013160A" w:rsidP="0013160A">
      <w:pPr>
        <w:keepNext/>
        <w:keepLines/>
        <w:spacing w:after="208" w:line="276" w:lineRule="auto"/>
        <w:ind w:left="55" w:hanging="10"/>
        <w:outlineLvl w:val="1"/>
        <w:rPr>
          <w:rFonts w:ascii="Georgia" w:eastAsia="Georgia" w:hAnsi="Georgia"/>
          <w:b/>
          <w:color w:val="ED7D31"/>
          <w:kern w:val="0"/>
          <w:sz w:val="22"/>
          <w:szCs w:val="22"/>
          <w:lang w:val="en-UG" w:eastAsia="en-UG"/>
        </w:rPr>
      </w:pPr>
      <w:r w:rsidRPr="0013160A">
        <w:rPr>
          <w:rFonts w:ascii="Georgia" w:eastAsia="Georgia" w:hAnsi="Georgia"/>
          <w:b/>
          <w:color w:val="ED7D31"/>
          <w:kern w:val="0"/>
          <w:sz w:val="22"/>
          <w:szCs w:val="22"/>
          <w:lang w:val="en-UG" w:eastAsia="en-UG"/>
        </w:rPr>
        <w:t xml:space="preserve">Key Competencies </w:t>
      </w:r>
    </w:p>
    <w:p w:rsidR="0013160A" w:rsidRPr="0013160A" w:rsidRDefault="0013160A" w:rsidP="0013160A">
      <w:pPr>
        <w:numPr>
          <w:ilvl w:val="0"/>
          <w:numId w:val="3"/>
        </w:numPr>
        <w:spacing w:after="18" w:line="276" w:lineRule="auto"/>
        <w:ind w:hanging="360"/>
        <w:rPr>
          <w:rFonts w:ascii="Georgia" w:eastAsia="Calibri" w:hAnsi="Georgia"/>
          <w:color w:val="000000"/>
          <w:kern w:val="0"/>
          <w:sz w:val="22"/>
          <w:szCs w:val="22"/>
          <w:lang w:val="en-UG" w:eastAsia="en-UG"/>
        </w:rPr>
      </w:pPr>
      <w:r w:rsidRPr="0013160A">
        <w:rPr>
          <w:rFonts w:ascii="Georgia" w:eastAsia="Georgia" w:hAnsi="Georgia"/>
          <w:color w:val="000000"/>
          <w:kern w:val="0"/>
          <w:sz w:val="22"/>
          <w:szCs w:val="22"/>
          <w:lang w:val="en-UG" w:eastAsia="en-UG"/>
        </w:rPr>
        <w:t xml:space="preserve">Must embody our core values </w:t>
      </w:r>
    </w:p>
    <w:p w:rsidR="0013160A" w:rsidRPr="0013160A" w:rsidRDefault="0013160A" w:rsidP="0013160A">
      <w:pPr>
        <w:numPr>
          <w:ilvl w:val="0"/>
          <w:numId w:val="3"/>
        </w:numPr>
        <w:spacing w:after="18" w:line="276" w:lineRule="auto"/>
        <w:ind w:hanging="360"/>
        <w:rPr>
          <w:rFonts w:ascii="Georgia" w:eastAsia="Calibri" w:hAnsi="Georgia"/>
          <w:color w:val="000000"/>
          <w:kern w:val="0"/>
          <w:sz w:val="22"/>
          <w:szCs w:val="22"/>
          <w:lang w:val="en-UG" w:eastAsia="en-UG"/>
        </w:rPr>
      </w:pPr>
      <w:r w:rsidRPr="0013160A">
        <w:rPr>
          <w:rFonts w:ascii="Georgia" w:eastAsia="Georgia" w:hAnsi="Georgia"/>
          <w:color w:val="000000"/>
          <w:kern w:val="0"/>
          <w:sz w:val="22"/>
          <w:szCs w:val="22"/>
          <w:lang w:val="en-UG" w:eastAsia="en-UG"/>
        </w:rPr>
        <w:lastRenderedPageBreak/>
        <w:t xml:space="preserve">Excellent written and verbal communication skills </w:t>
      </w:r>
    </w:p>
    <w:p w:rsidR="0013160A" w:rsidRPr="0013160A" w:rsidRDefault="0013160A" w:rsidP="0013160A">
      <w:pPr>
        <w:numPr>
          <w:ilvl w:val="0"/>
          <w:numId w:val="3"/>
        </w:numPr>
        <w:spacing w:after="18" w:line="276" w:lineRule="auto"/>
        <w:ind w:hanging="360"/>
        <w:rPr>
          <w:rFonts w:ascii="Georgia" w:eastAsia="Calibri" w:hAnsi="Georgia"/>
          <w:color w:val="000000"/>
          <w:kern w:val="0"/>
          <w:sz w:val="22"/>
          <w:szCs w:val="22"/>
          <w:lang w:val="en-UG" w:eastAsia="en-UG"/>
        </w:rPr>
      </w:pPr>
      <w:r w:rsidRPr="0013160A">
        <w:rPr>
          <w:rFonts w:ascii="Georgia" w:eastAsia="Georgia" w:hAnsi="Georgia"/>
          <w:color w:val="000000"/>
          <w:kern w:val="0"/>
          <w:sz w:val="22"/>
          <w:szCs w:val="22"/>
          <w:lang w:val="en-UG" w:eastAsia="en-UG"/>
        </w:rPr>
        <w:t xml:space="preserve">High degree of accuracy and attention to detail </w:t>
      </w:r>
    </w:p>
    <w:p w:rsidR="0013160A" w:rsidRPr="0013160A" w:rsidRDefault="0013160A" w:rsidP="0013160A">
      <w:pPr>
        <w:numPr>
          <w:ilvl w:val="0"/>
          <w:numId w:val="3"/>
        </w:numPr>
        <w:spacing w:after="18" w:line="276" w:lineRule="auto"/>
        <w:ind w:hanging="360"/>
        <w:rPr>
          <w:rFonts w:ascii="Georgia" w:eastAsia="Calibri" w:hAnsi="Georgia"/>
          <w:color w:val="000000"/>
          <w:kern w:val="0"/>
          <w:sz w:val="22"/>
          <w:szCs w:val="22"/>
          <w:lang w:val="en-UG" w:eastAsia="en-UG"/>
        </w:rPr>
      </w:pPr>
      <w:r w:rsidRPr="0013160A">
        <w:rPr>
          <w:rFonts w:ascii="Georgia" w:eastAsia="Georgia" w:hAnsi="Georgia"/>
          <w:color w:val="000000"/>
          <w:kern w:val="0"/>
          <w:sz w:val="22"/>
          <w:szCs w:val="22"/>
          <w:lang w:val="en-UG" w:eastAsia="en-UG"/>
        </w:rPr>
        <w:t xml:space="preserve">Planning and organizing </w:t>
      </w:r>
    </w:p>
    <w:p w:rsidR="0013160A" w:rsidRPr="0013160A" w:rsidRDefault="0013160A" w:rsidP="0013160A">
      <w:pPr>
        <w:numPr>
          <w:ilvl w:val="0"/>
          <w:numId w:val="3"/>
        </w:numPr>
        <w:spacing w:after="18" w:line="276" w:lineRule="auto"/>
        <w:ind w:hanging="360"/>
        <w:rPr>
          <w:rFonts w:ascii="Georgia" w:eastAsia="Calibri" w:hAnsi="Georgia"/>
          <w:color w:val="000000"/>
          <w:kern w:val="0"/>
          <w:sz w:val="22"/>
          <w:szCs w:val="22"/>
          <w:lang w:val="en-UG" w:eastAsia="en-UG"/>
        </w:rPr>
      </w:pPr>
      <w:r w:rsidRPr="0013160A">
        <w:rPr>
          <w:rFonts w:ascii="Georgia" w:eastAsia="Georgia" w:hAnsi="Georgia"/>
          <w:color w:val="000000"/>
          <w:kern w:val="0"/>
          <w:sz w:val="22"/>
          <w:szCs w:val="22"/>
          <w:lang w:val="en-UG" w:eastAsia="en-UG"/>
        </w:rPr>
        <w:t xml:space="preserve">Strategic thinking </w:t>
      </w:r>
    </w:p>
    <w:p w:rsidR="0013160A" w:rsidRPr="0013160A" w:rsidRDefault="0013160A" w:rsidP="0013160A">
      <w:pPr>
        <w:numPr>
          <w:ilvl w:val="0"/>
          <w:numId w:val="3"/>
        </w:numPr>
        <w:spacing w:after="18" w:line="276" w:lineRule="auto"/>
        <w:ind w:hanging="360"/>
        <w:rPr>
          <w:rFonts w:ascii="Georgia" w:eastAsia="Calibri" w:hAnsi="Georgia"/>
          <w:color w:val="000000"/>
          <w:kern w:val="0"/>
          <w:sz w:val="22"/>
          <w:szCs w:val="22"/>
          <w:lang w:val="en-UG" w:eastAsia="en-UG"/>
        </w:rPr>
      </w:pPr>
      <w:r w:rsidRPr="0013160A">
        <w:rPr>
          <w:rFonts w:ascii="Georgia" w:eastAsia="Georgia" w:hAnsi="Georgia"/>
          <w:color w:val="000000"/>
          <w:kern w:val="0"/>
          <w:sz w:val="22"/>
          <w:szCs w:val="22"/>
          <w:lang w:val="en-UG" w:eastAsia="en-UG"/>
        </w:rPr>
        <w:t xml:space="preserve">Problem identification and analysis </w:t>
      </w:r>
    </w:p>
    <w:p w:rsidR="0013160A" w:rsidRPr="0013160A" w:rsidRDefault="0013160A" w:rsidP="0013160A">
      <w:pPr>
        <w:numPr>
          <w:ilvl w:val="0"/>
          <w:numId w:val="3"/>
        </w:numPr>
        <w:spacing w:after="18" w:line="276" w:lineRule="auto"/>
        <w:ind w:hanging="360"/>
        <w:rPr>
          <w:rFonts w:ascii="Georgia" w:eastAsia="Calibri" w:hAnsi="Georgia"/>
          <w:color w:val="000000"/>
          <w:kern w:val="0"/>
          <w:sz w:val="22"/>
          <w:szCs w:val="22"/>
          <w:lang w:val="en-UG" w:eastAsia="en-UG"/>
        </w:rPr>
      </w:pPr>
      <w:r w:rsidRPr="0013160A">
        <w:rPr>
          <w:rFonts w:ascii="Georgia" w:eastAsia="Georgia" w:hAnsi="Georgia"/>
          <w:color w:val="000000"/>
          <w:kern w:val="0"/>
          <w:sz w:val="22"/>
          <w:szCs w:val="22"/>
          <w:lang w:val="en-UG" w:eastAsia="en-UG"/>
        </w:rPr>
        <w:t xml:space="preserve">Judgment and problem-solving </w:t>
      </w:r>
    </w:p>
    <w:p w:rsidR="0013160A" w:rsidRPr="0013160A" w:rsidRDefault="0013160A" w:rsidP="0013160A">
      <w:pPr>
        <w:numPr>
          <w:ilvl w:val="0"/>
          <w:numId w:val="3"/>
        </w:numPr>
        <w:spacing w:after="210" w:line="276" w:lineRule="auto"/>
        <w:ind w:hanging="360"/>
        <w:rPr>
          <w:rFonts w:ascii="Georgia" w:eastAsia="Calibri" w:hAnsi="Georgia"/>
          <w:color w:val="000000"/>
          <w:kern w:val="0"/>
          <w:sz w:val="22"/>
          <w:szCs w:val="22"/>
          <w:lang w:val="en-UG" w:eastAsia="en-UG"/>
        </w:rPr>
      </w:pPr>
      <w:r w:rsidRPr="0013160A">
        <w:rPr>
          <w:rFonts w:ascii="Georgia" w:eastAsia="Georgia" w:hAnsi="Georgia"/>
          <w:color w:val="000000"/>
          <w:kern w:val="0"/>
          <w:sz w:val="22"/>
          <w:szCs w:val="22"/>
          <w:lang w:val="en-UG" w:eastAsia="en-UG"/>
        </w:rPr>
        <w:t xml:space="preserve">Teamwork </w:t>
      </w:r>
    </w:p>
    <w:p w:rsidR="0013160A" w:rsidRPr="0013160A" w:rsidRDefault="0013160A" w:rsidP="0013160A">
      <w:pPr>
        <w:keepNext/>
        <w:keepLines/>
        <w:spacing w:after="284" w:line="276" w:lineRule="auto"/>
        <w:ind w:left="55" w:hanging="10"/>
        <w:outlineLvl w:val="1"/>
        <w:rPr>
          <w:rFonts w:ascii="Georgia" w:eastAsia="Georgia" w:hAnsi="Georgia"/>
          <w:b/>
          <w:color w:val="ED7D31"/>
          <w:kern w:val="0"/>
          <w:sz w:val="22"/>
          <w:szCs w:val="22"/>
          <w:lang w:val="en-UG" w:eastAsia="en-UG"/>
        </w:rPr>
      </w:pPr>
      <w:r w:rsidRPr="0013160A">
        <w:rPr>
          <w:rFonts w:ascii="Georgia" w:eastAsia="Georgia" w:hAnsi="Georgia"/>
          <w:b/>
          <w:color w:val="ED7D31"/>
          <w:kern w:val="0"/>
          <w:sz w:val="22"/>
          <w:szCs w:val="22"/>
          <w:lang w:val="en-UG" w:eastAsia="en-UG"/>
        </w:rPr>
        <w:t xml:space="preserve">Values and Mindsets </w:t>
      </w:r>
    </w:p>
    <w:p w:rsidR="0013160A" w:rsidRPr="0013160A" w:rsidRDefault="0013160A" w:rsidP="0013160A">
      <w:pPr>
        <w:numPr>
          <w:ilvl w:val="0"/>
          <w:numId w:val="4"/>
        </w:numPr>
        <w:spacing w:after="18" w:line="276" w:lineRule="auto"/>
        <w:ind w:hanging="360"/>
        <w:rPr>
          <w:rFonts w:ascii="Georgia" w:eastAsia="Calibri" w:hAnsi="Georgia"/>
          <w:color w:val="000000"/>
          <w:kern w:val="0"/>
          <w:sz w:val="22"/>
          <w:szCs w:val="22"/>
          <w:lang w:val="en-UG" w:eastAsia="en-UG"/>
        </w:rPr>
      </w:pPr>
      <w:r w:rsidRPr="0013160A">
        <w:rPr>
          <w:rFonts w:ascii="Georgia" w:eastAsia="Georgia" w:hAnsi="Georgia"/>
          <w:color w:val="000000"/>
          <w:kern w:val="0"/>
          <w:sz w:val="22"/>
          <w:szCs w:val="22"/>
          <w:lang w:val="en-UG" w:eastAsia="en-UG"/>
        </w:rPr>
        <w:t xml:space="preserve">Strong belief in Teach </w:t>
      </w:r>
      <w:proofErr w:type="gramStart"/>
      <w:r w:rsidRPr="0013160A">
        <w:rPr>
          <w:rFonts w:ascii="Georgia" w:eastAsia="Georgia" w:hAnsi="Georgia"/>
          <w:color w:val="000000"/>
          <w:kern w:val="0"/>
          <w:sz w:val="22"/>
          <w:szCs w:val="22"/>
          <w:lang w:val="en-UG" w:eastAsia="en-UG"/>
        </w:rPr>
        <w:t>For</w:t>
      </w:r>
      <w:proofErr w:type="gramEnd"/>
      <w:r w:rsidRPr="0013160A">
        <w:rPr>
          <w:rFonts w:ascii="Georgia" w:eastAsia="Georgia" w:hAnsi="Georgia"/>
          <w:color w:val="000000"/>
          <w:kern w:val="0"/>
          <w:sz w:val="22"/>
          <w:szCs w:val="22"/>
          <w:lang w:val="en-UG" w:eastAsia="en-UG"/>
        </w:rPr>
        <w:t xml:space="preserve"> Uganda’s vision and mission </w:t>
      </w:r>
    </w:p>
    <w:p w:rsidR="0013160A" w:rsidRPr="0013160A" w:rsidRDefault="0013160A" w:rsidP="0013160A">
      <w:pPr>
        <w:numPr>
          <w:ilvl w:val="0"/>
          <w:numId w:val="4"/>
        </w:numPr>
        <w:spacing w:after="53" w:line="276" w:lineRule="auto"/>
        <w:ind w:hanging="360"/>
        <w:rPr>
          <w:rFonts w:ascii="Georgia" w:eastAsia="Calibri" w:hAnsi="Georgia"/>
          <w:color w:val="000000"/>
          <w:kern w:val="0"/>
          <w:sz w:val="22"/>
          <w:szCs w:val="22"/>
          <w:lang w:val="en-UG" w:eastAsia="en-UG"/>
        </w:rPr>
      </w:pPr>
      <w:r w:rsidRPr="0013160A">
        <w:rPr>
          <w:rFonts w:ascii="Georgia" w:eastAsia="Georgia" w:hAnsi="Georgia"/>
          <w:b/>
          <w:color w:val="000000"/>
          <w:kern w:val="0"/>
          <w:sz w:val="22"/>
          <w:szCs w:val="22"/>
          <w:lang w:val="en-UG" w:eastAsia="en-UG"/>
        </w:rPr>
        <w:t>Children first</w:t>
      </w:r>
      <w:r w:rsidRPr="0013160A">
        <w:rPr>
          <w:rFonts w:ascii="Georgia" w:eastAsia="Georgia" w:hAnsi="Georgia"/>
          <w:color w:val="000000"/>
          <w:kern w:val="0"/>
          <w:sz w:val="22"/>
          <w:szCs w:val="22"/>
          <w:lang w:val="en-UG" w:eastAsia="en-UG"/>
        </w:rPr>
        <w:t xml:space="preserve">; we put children at the </w:t>
      </w:r>
      <w:proofErr w:type="spellStart"/>
      <w:r w:rsidRPr="0013160A">
        <w:rPr>
          <w:rFonts w:ascii="Georgia" w:eastAsia="Georgia" w:hAnsi="Georgia"/>
          <w:color w:val="000000"/>
          <w:kern w:val="0"/>
          <w:sz w:val="22"/>
          <w:szCs w:val="22"/>
          <w:lang w:val="en-UG" w:eastAsia="en-UG"/>
        </w:rPr>
        <w:t>center</w:t>
      </w:r>
      <w:proofErr w:type="spellEnd"/>
      <w:r w:rsidRPr="0013160A">
        <w:rPr>
          <w:rFonts w:ascii="Georgia" w:eastAsia="Georgia" w:hAnsi="Georgia"/>
          <w:color w:val="000000"/>
          <w:kern w:val="0"/>
          <w:sz w:val="22"/>
          <w:szCs w:val="22"/>
          <w:lang w:val="en-UG" w:eastAsia="en-UG"/>
        </w:rPr>
        <w:t xml:space="preserve"> of everything we do and we work tirelessly to provide for them meaningful experiences that allow them to realize their fullest potential. </w:t>
      </w:r>
    </w:p>
    <w:p w:rsidR="0013160A" w:rsidRPr="0013160A" w:rsidRDefault="0013160A" w:rsidP="0013160A">
      <w:pPr>
        <w:numPr>
          <w:ilvl w:val="0"/>
          <w:numId w:val="4"/>
        </w:numPr>
        <w:spacing w:after="52" w:line="276" w:lineRule="auto"/>
        <w:ind w:hanging="360"/>
        <w:rPr>
          <w:rFonts w:ascii="Georgia" w:eastAsia="Calibri" w:hAnsi="Georgia"/>
          <w:color w:val="000000"/>
          <w:kern w:val="0"/>
          <w:sz w:val="22"/>
          <w:szCs w:val="22"/>
          <w:lang w:val="en-UG" w:eastAsia="en-UG"/>
        </w:rPr>
      </w:pPr>
      <w:r w:rsidRPr="0013160A">
        <w:rPr>
          <w:rFonts w:ascii="Georgia" w:eastAsia="Georgia" w:hAnsi="Georgia"/>
          <w:b/>
          <w:color w:val="000000"/>
          <w:kern w:val="0"/>
          <w:sz w:val="22"/>
          <w:szCs w:val="22"/>
          <w:lang w:val="en-UG" w:eastAsia="en-UG"/>
        </w:rPr>
        <w:t>Sense of possibility</w:t>
      </w:r>
      <w:r w:rsidRPr="0013160A">
        <w:rPr>
          <w:rFonts w:ascii="Georgia" w:eastAsia="Georgia" w:hAnsi="Georgia"/>
          <w:color w:val="000000"/>
          <w:kern w:val="0"/>
          <w:sz w:val="22"/>
          <w:szCs w:val="22"/>
          <w:lang w:val="en-UG" w:eastAsia="en-UG"/>
        </w:rPr>
        <w:t xml:space="preserve">; we believe that nothing is impossible and we work hard to achieve our goals above and beyond what is expected of us. </w:t>
      </w:r>
    </w:p>
    <w:p w:rsidR="0013160A" w:rsidRPr="0013160A" w:rsidRDefault="0013160A" w:rsidP="0013160A">
      <w:pPr>
        <w:numPr>
          <w:ilvl w:val="0"/>
          <w:numId w:val="4"/>
        </w:numPr>
        <w:spacing w:after="41" w:line="276" w:lineRule="auto"/>
        <w:ind w:hanging="360"/>
        <w:rPr>
          <w:rFonts w:ascii="Georgia" w:eastAsia="Calibri" w:hAnsi="Georgia"/>
          <w:color w:val="000000"/>
          <w:kern w:val="0"/>
          <w:sz w:val="22"/>
          <w:szCs w:val="22"/>
          <w:lang w:val="en-UG" w:eastAsia="en-UG"/>
        </w:rPr>
      </w:pPr>
      <w:r w:rsidRPr="0013160A">
        <w:rPr>
          <w:rFonts w:ascii="Georgia" w:eastAsia="Georgia" w:hAnsi="Georgia"/>
          <w:b/>
          <w:color w:val="000000"/>
          <w:kern w:val="0"/>
          <w:sz w:val="22"/>
          <w:szCs w:val="22"/>
          <w:lang w:val="en-UG" w:eastAsia="en-UG"/>
        </w:rPr>
        <w:t>Constantly learning</w:t>
      </w:r>
      <w:r w:rsidRPr="0013160A">
        <w:rPr>
          <w:rFonts w:ascii="Georgia" w:eastAsia="Georgia" w:hAnsi="Georgia"/>
          <w:color w:val="000000"/>
          <w:kern w:val="0"/>
          <w:sz w:val="22"/>
          <w:szCs w:val="22"/>
          <w:lang w:val="en-UG" w:eastAsia="en-UG"/>
        </w:rPr>
        <w:t xml:space="preserve">; it’s only through learning that growth is achieved. We encourage reflection and appreciate feedback as a practice, constantly search for new knowledge from books, research and articles to deepen our understanding and bring innovation to various aspects of our work.  </w:t>
      </w:r>
    </w:p>
    <w:p w:rsidR="0013160A" w:rsidRPr="0013160A" w:rsidRDefault="0013160A" w:rsidP="0013160A">
      <w:pPr>
        <w:numPr>
          <w:ilvl w:val="0"/>
          <w:numId w:val="4"/>
        </w:numPr>
        <w:spacing w:after="18" w:line="276" w:lineRule="auto"/>
        <w:ind w:hanging="360"/>
        <w:rPr>
          <w:rFonts w:ascii="Georgia" w:eastAsia="Calibri" w:hAnsi="Georgia"/>
          <w:color w:val="000000"/>
          <w:kern w:val="0"/>
          <w:sz w:val="22"/>
          <w:szCs w:val="22"/>
          <w:lang w:val="en-UG" w:eastAsia="en-UG"/>
        </w:rPr>
      </w:pPr>
      <w:r w:rsidRPr="0013160A">
        <w:rPr>
          <w:rFonts w:ascii="Georgia" w:eastAsia="Georgia" w:hAnsi="Georgia"/>
          <w:b/>
          <w:color w:val="000000"/>
          <w:kern w:val="0"/>
          <w:sz w:val="22"/>
          <w:szCs w:val="22"/>
          <w:lang w:val="en-UG" w:eastAsia="en-UG"/>
        </w:rPr>
        <w:t>Humility and respect</w:t>
      </w:r>
      <w:r w:rsidRPr="0013160A">
        <w:rPr>
          <w:rFonts w:ascii="Georgia" w:eastAsia="Georgia" w:hAnsi="Georgia"/>
          <w:color w:val="000000"/>
          <w:kern w:val="0"/>
          <w:sz w:val="22"/>
          <w:szCs w:val="22"/>
          <w:lang w:val="en-UG" w:eastAsia="en-UG"/>
        </w:rPr>
        <w:t xml:space="preserve">; we treat each other with dignity and respect, appreciate each other’s strengths, perceptions and experiences and acknowledge our own limitations. We value our relationship with communities, leaders, schools and parents and constantly engage them to advance our work of providing an excellent education to all children. </w:t>
      </w:r>
    </w:p>
    <w:p w:rsidR="0046731C" w:rsidRPr="00F943D2" w:rsidRDefault="0013160A" w:rsidP="004A3996">
      <w:pPr>
        <w:numPr>
          <w:ilvl w:val="0"/>
          <w:numId w:val="4"/>
        </w:numPr>
        <w:shd w:val="clear" w:color="auto" w:fill="FFFFFF"/>
        <w:spacing w:after="225" w:line="276" w:lineRule="auto"/>
        <w:ind w:hanging="360"/>
        <w:jc w:val="both"/>
        <w:rPr>
          <w:rFonts w:ascii="Akzidenz-Grotesk BQ" w:hAnsi="Akzidenz-Grotesk BQ" w:cstheme="minorHAnsi"/>
        </w:rPr>
      </w:pPr>
      <w:r w:rsidRPr="0013160A">
        <w:rPr>
          <w:rFonts w:ascii="Georgia" w:eastAsia="Georgia" w:hAnsi="Georgia"/>
          <w:b/>
          <w:color w:val="000000"/>
          <w:kern w:val="0"/>
          <w:sz w:val="22"/>
          <w:szCs w:val="22"/>
          <w:lang w:val="en-UG" w:eastAsia="en-UG"/>
        </w:rPr>
        <w:t>Teamwork</w:t>
      </w:r>
      <w:r w:rsidRPr="0013160A">
        <w:rPr>
          <w:rFonts w:ascii="Georgia" w:eastAsia="Georgia" w:hAnsi="Georgia"/>
          <w:color w:val="000000"/>
          <w:kern w:val="0"/>
          <w:sz w:val="22"/>
          <w:szCs w:val="22"/>
          <w:lang w:val="en-UG" w:eastAsia="en-UG"/>
        </w:rPr>
        <w:t xml:space="preserve">; we support and challenge one another, work co-operatively with enthusiasm and appreciation, respect each other’s views and make our work environment fun and enjoyable. </w:t>
      </w:r>
    </w:p>
    <w:p w:rsidR="00F943D2" w:rsidRPr="00F943D2" w:rsidRDefault="00F943D2" w:rsidP="00F943D2">
      <w:pPr>
        <w:pStyle w:val="ListParagraph"/>
        <w:ind w:left="765"/>
        <w:jc w:val="both"/>
        <w:rPr>
          <w:rFonts w:ascii="Georgia" w:eastAsia="Georgia" w:hAnsi="Georgia" w:cs="Georgia"/>
          <w:color w:val="ED7D31"/>
          <w:sz w:val="22"/>
          <w:szCs w:val="22"/>
        </w:rPr>
      </w:pPr>
      <w:r w:rsidRPr="00F943D2">
        <w:rPr>
          <w:rFonts w:ascii="Georgia" w:eastAsia="Georgia" w:hAnsi="Georgia" w:cs="Georgia"/>
          <w:b/>
          <w:color w:val="ED7D31"/>
          <w:sz w:val="22"/>
          <w:szCs w:val="22"/>
        </w:rPr>
        <w:t>How to Apply:</w:t>
      </w:r>
    </w:p>
    <w:p w:rsidR="00F943D2" w:rsidRPr="00F943D2" w:rsidRDefault="00F943D2" w:rsidP="00F943D2">
      <w:pPr>
        <w:pStyle w:val="ListParagraph"/>
        <w:ind w:left="765"/>
        <w:jc w:val="both"/>
        <w:rPr>
          <w:rFonts w:ascii="Georgia" w:eastAsia="Georgia" w:hAnsi="Georgia" w:cs="Georgia"/>
          <w:sz w:val="22"/>
          <w:szCs w:val="22"/>
        </w:rPr>
      </w:pPr>
      <w:r w:rsidRPr="00F943D2">
        <w:rPr>
          <w:rFonts w:ascii="Georgia" w:eastAsia="Georgia" w:hAnsi="Georgia" w:cs="Georgia"/>
          <w:sz w:val="22"/>
          <w:szCs w:val="22"/>
        </w:rPr>
        <w:t xml:space="preserve">Please email your resume with 3 professional referees and a one-page cover letter to </w:t>
      </w:r>
      <w:hyperlink r:id="rId8">
        <w:r w:rsidRPr="00F943D2">
          <w:rPr>
            <w:rFonts w:ascii="Georgia" w:eastAsia="Georgia" w:hAnsi="Georgia" w:cs="Georgia"/>
            <w:color w:val="4472C4" w:themeColor="accent1"/>
            <w:sz w:val="22"/>
            <w:szCs w:val="22"/>
            <w:u w:val="single"/>
          </w:rPr>
          <w:t>jobs@teachforuganda.org</w:t>
        </w:r>
      </w:hyperlink>
      <w:r w:rsidRPr="00F943D2">
        <w:rPr>
          <w:rFonts w:ascii="Georgia" w:eastAsia="Georgia" w:hAnsi="Georgia" w:cs="Georgia"/>
          <w:color w:val="4472C4" w:themeColor="accent1"/>
          <w:sz w:val="22"/>
          <w:szCs w:val="22"/>
        </w:rPr>
        <w:t xml:space="preserve">. </w:t>
      </w:r>
      <w:r w:rsidRPr="00F943D2">
        <w:rPr>
          <w:rFonts w:ascii="Georgia" w:eastAsia="Georgia" w:hAnsi="Georgia" w:cs="Georgia"/>
          <w:sz w:val="22"/>
          <w:szCs w:val="22"/>
        </w:rPr>
        <w:t xml:space="preserve">not later than </w:t>
      </w:r>
      <w:r>
        <w:rPr>
          <w:rFonts w:ascii="Georgia" w:eastAsia="Georgia" w:hAnsi="Georgia" w:cs="Georgia"/>
          <w:b/>
          <w:sz w:val="22"/>
          <w:szCs w:val="22"/>
        </w:rPr>
        <w:t>June 25</w:t>
      </w:r>
      <w:r w:rsidRPr="00F943D2">
        <w:rPr>
          <w:rFonts w:ascii="Georgia" w:eastAsia="Georgia" w:hAnsi="Georgia" w:cs="Georgia"/>
          <w:b/>
          <w:sz w:val="22"/>
          <w:szCs w:val="22"/>
        </w:rPr>
        <w:t>, 2023</w:t>
      </w:r>
      <w:r w:rsidRPr="00F943D2">
        <w:rPr>
          <w:rFonts w:ascii="Georgia" w:eastAsia="Georgia" w:hAnsi="Georgia" w:cs="Georgia"/>
          <w:sz w:val="22"/>
          <w:szCs w:val="22"/>
        </w:rPr>
        <w:t xml:space="preserve">. Please indicate the position applied for in the subject line of your email. Your cover letter should include why you are interested in Teach </w:t>
      </w:r>
      <w:proofErr w:type="gramStart"/>
      <w:r w:rsidRPr="00F943D2">
        <w:rPr>
          <w:rFonts w:ascii="Georgia" w:eastAsia="Georgia" w:hAnsi="Georgia" w:cs="Georgia"/>
          <w:sz w:val="22"/>
          <w:szCs w:val="22"/>
        </w:rPr>
        <w:t>For</w:t>
      </w:r>
      <w:proofErr w:type="gramEnd"/>
      <w:r w:rsidRPr="00F943D2">
        <w:rPr>
          <w:rFonts w:ascii="Georgia" w:eastAsia="Georgia" w:hAnsi="Georgia" w:cs="Georgia"/>
          <w:sz w:val="22"/>
          <w:szCs w:val="22"/>
        </w:rPr>
        <w:t xml:space="preserve"> Uganda and in this position. Only short-listed candidates will be contacted. For more information about Teach </w:t>
      </w:r>
      <w:proofErr w:type="gramStart"/>
      <w:r w:rsidRPr="00F943D2">
        <w:rPr>
          <w:rFonts w:ascii="Georgia" w:eastAsia="Georgia" w:hAnsi="Georgia" w:cs="Georgia"/>
          <w:sz w:val="22"/>
          <w:szCs w:val="22"/>
        </w:rPr>
        <w:t>For</w:t>
      </w:r>
      <w:proofErr w:type="gramEnd"/>
      <w:r w:rsidRPr="00F943D2">
        <w:rPr>
          <w:rFonts w:ascii="Georgia" w:eastAsia="Georgia" w:hAnsi="Georgia" w:cs="Georgia"/>
          <w:sz w:val="22"/>
          <w:szCs w:val="22"/>
        </w:rPr>
        <w:t xml:space="preserve"> Uganda, visit us at </w:t>
      </w:r>
      <w:hyperlink r:id="rId9">
        <w:r w:rsidRPr="00F943D2">
          <w:rPr>
            <w:rFonts w:ascii="Georgia" w:eastAsia="Georgia" w:hAnsi="Georgia" w:cs="Georgia"/>
            <w:color w:val="4472C4" w:themeColor="accent1"/>
            <w:sz w:val="22"/>
            <w:szCs w:val="22"/>
            <w:u w:val="single"/>
          </w:rPr>
          <w:t>www.teachforuganda.org</w:t>
        </w:r>
      </w:hyperlink>
    </w:p>
    <w:p w:rsidR="00F943D2" w:rsidRPr="00340FAA" w:rsidRDefault="00F943D2" w:rsidP="00F943D2">
      <w:pPr>
        <w:shd w:val="clear" w:color="auto" w:fill="FFFFFF"/>
        <w:spacing w:after="225" w:line="276" w:lineRule="auto"/>
        <w:ind w:left="765"/>
        <w:jc w:val="both"/>
        <w:rPr>
          <w:rFonts w:ascii="Akzidenz-Grotesk BQ" w:hAnsi="Akzidenz-Grotesk BQ" w:cstheme="minorHAnsi"/>
        </w:rPr>
      </w:pPr>
    </w:p>
    <w:p w:rsidR="00340FAA" w:rsidRPr="00B9678D" w:rsidRDefault="00340FAA" w:rsidP="00F943D2">
      <w:pPr>
        <w:shd w:val="clear" w:color="auto" w:fill="FFFFFF"/>
        <w:spacing w:after="225" w:line="276" w:lineRule="auto"/>
        <w:jc w:val="both"/>
        <w:rPr>
          <w:rFonts w:ascii="Akzidenz-Grotesk BQ" w:hAnsi="Akzidenz-Grotesk BQ" w:cstheme="minorHAnsi"/>
        </w:rPr>
      </w:pPr>
      <w:bookmarkStart w:id="0" w:name="_GoBack"/>
      <w:bookmarkEnd w:id="0"/>
    </w:p>
    <w:sectPr w:rsidR="00340FAA" w:rsidRPr="00B9678D" w:rsidSect="001857A1">
      <w:headerReference w:type="default" r:id="rId10"/>
      <w:footerReference w:type="default" r:id="rId1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6D2" w:rsidRDefault="004136D2" w:rsidP="00AB0468">
      <w:r>
        <w:separator/>
      </w:r>
    </w:p>
  </w:endnote>
  <w:endnote w:type="continuationSeparator" w:id="0">
    <w:p w:rsidR="004136D2" w:rsidRDefault="004136D2" w:rsidP="00AB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kzidenz-Grotesk BQ">
    <w:altName w:val="Arial"/>
    <w:panose1 w:val="00000000000000000000"/>
    <w:charset w:val="00"/>
    <w:family w:val="modern"/>
    <w:notTrueType/>
    <w:pitch w:val="variable"/>
    <w:sig w:usb0="A000002F" w:usb1="0000000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1C" w:rsidRDefault="0046731C">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-242570</wp:posOffset>
              </wp:positionV>
              <wp:extent cx="5913120" cy="28956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5913120" cy="289560"/>
                      </a:xfrm>
                      <a:prstGeom prst="rect">
                        <a:avLst/>
                      </a:prstGeom>
                      <a:noFill/>
                      <a:ln w="6350">
                        <a:noFill/>
                      </a:ln>
                    </wps:spPr>
                    <wps:txbx>
                      <w:txbxContent>
                        <w:p w:rsidR="0046731C" w:rsidRPr="0013160A" w:rsidRDefault="0046731C" w:rsidP="0046731C">
                          <w:pPr>
                            <w:rPr>
                              <w:rFonts w:ascii="Akzidenz-Grotesk BQ" w:hAnsi="Akzidenz-Grotesk BQ"/>
                              <w:color w:val="FFFFFF"/>
                              <w:sz w:val="18"/>
                            </w:rPr>
                          </w:pPr>
                          <w:r w:rsidRPr="0013160A">
                            <w:rPr>
                              <w:rFonts w:ascii="Akzidenz-Grotesk BQ" w:hAnsi="Akzidenz-Grotesk BQ"/>
                              <w:color w:val="FFFFFF"/>
                              <w:sz w:val="18"/>
                            </w:rPr>
                            <w:t>To nurture leaders who are committed to advancing equitable access to quality education in low-income communities.</w:t>
                          </w:r>
                        </w:p>
                        <w:p w:rsidR="0046731C" w:rsidRDefault="0046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5" o:spid="_x0000_s1027" type="#_x0000_t202" style="position:absolute;margin-left:0;margin-top:-19.1pt;width:465.6pt;height:22.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" filled="f" stroked="f" strokeweight=".5pt">
              <v:textbox>
                <w:txbxContent>
                  <w:p w:rsidR="0046731C" w:rsidRPr="0013160A" w:rsidRDefault="0046731C" w:rsidP="0046731C">
                    <w:pPr>
                      <w:rPr>
                        <w:rFonts w:ascii="Akzidenz-Grotesk BQ" w:hAnsi="Akzidenz-Grotesk BQ"/>
                        <w:color w:val="FFFFFF"/>
                        <w:sz w:val="18"/>
                      </w:rPr>
                    </w:pPr>
                    <w:r w:rsidRPr="0013160A">
                      <w:rPr>
                        <w:rFonts w:ascii="Akzidenz-Grotesk BQ" w:hAnsi="Akzidenz-Grotesk BQ"/>
                        <w:color w:val="FFFFFF"/>
                        <w:sz w:val="18"/>
                      </w:rPr>
                      <w:t>To nurture leaders who are committed to advancing equitable access to quality education in low-income communities.</w:t>
                    </w:r>
                  </w:p>
                  <w:p w:rsidR="0046731C" w:rsidRDefault="0046731C"/>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-234950</wp:posOffset>
              </wp:positionV>
              <wp:extent cx="6240780" cy="236220"/>
              <wp:effectExtent l="0" t="0" r="7620" b="0"/>
              <wp:wrapNone/>
              <wp:docPr id="64" name="Rectangle 64"/>
              <wp:cNvGraphicFramePr/>
              <a:graphic xmlns:a="http://schemas.openxmlformats.org/drawingml/2006/main">
                <a:graphicData uri="http://schemas.microsoft.com/office/word/2010/wordprocessingShape">
                  <wps:wsp>
                    <wps:cNvSpPr/>
                    <wps:spPr>
                      <a:xfrm>
                        <a:off x="0" y="0"/>
                        <a:ext cx="6240780" cy="2362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C9AFB33" id="Rectangle 64" o:spid="_x0000_s1026" style="position:absolute;margin-left:0;margin-top:-18.5pt;width:491.4pt;height:18.6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" fillcolor="#ed7d31 [3205]"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6D2" w:rsidRDefault="004136D2" w:rsidP="00AB0468">
      <w:r>
        <w:separator/>
      </w:r>
    </w:p>
  </w:footnote>
  <w:footnote w:type="continuationSeparator" w:id="0">
    <w:p w:rsidR="004136D2" w:rsidRDefault="004136D2" w:rsidP="00AB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B0" w:rsidRDefault="00944AB0" w:rsidP="00AB0468">
    <w:pPr>
      <w:pStyle w:val="Header"/>
    </w:pPr>
  </w:p>
  <w:p w:rsidR="00944AB0" w:rsidRDefault="00944AB0" w:rsidP="00AB0468">
    <w:pPr>
      <w:pStyle w:val="Header"/>
    </w:pPr>
  </w:p>
  <w:p w:rsidR="00944AB0" w:rsidRDefault="00DE6FDC" w:rsidP="00AB0468">
    <w:pPr>
      <w:pStyle w:val="Header"/>
    </w:pPr>
    <w:r w:rsidRPr="0013160A">
      <w:rPr>
        <w:rFonts w:ascii="Akzidenz-Grotesk BQ" w:hAnsi="Akzidenz-Grotesk BQ" w:cs="Calibri"/>
        <w:noProof/>
        <w:color w:val="auto"/>
        <w:kern w:val="0"/>
        <w:sz w:val="24"/>
        <w:szCs w:val="24"/>
      </w:rPr>
      <mc:AlternateContent>
        <mc:Choice Requires="wps">
          <w:drawing>
            <wp:anchor distT="36576" distB="36576" distL="36576" distR="36576" simplePos="0" relativeHeight="251659264" behindDoc="1" locked="0" layoutInCell="1" allowOverlap="1" wp14:anchorId="4142424F" wp14:editId="25F6957C">
              <wp:simplePos x="0" y="0"/>
              <wp:positionH relativeFrom="page">
                <wp:posOffset>4114800</wp:posOffset>
              </wp:positionH>
              <wp:positionV relativeFrom="margin">
                <wp:posOffset>-1159510</wp:posOffset>
              </wp:positionV>
              <wp:extent cx="3131820" cy="83820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838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44107" w:rsidRPr="00DE6FDC" w:rsidRDefault="00544107" w:rsidP="00544107">
                          <w:pPr>
                            <w:jc w:val="right"/>
                            <w:rPr>
                              <w:rFonts w:ascii="Akzidenz-Grotesk BQ" w:hAnsi="Akzidenz-Grotesk BQ"/>
                              <w:color w:val="auto"/>
                              <w:sz w:val="24"/>
                            </w:rPr>
                          </w:pPr>
                          <w:r w:rsidRPr="00DE6FDC">
                            <w:rPr>
                              <w:rFonts w:ascii="Akzidenz-Grotesk BQ" w:hAnsi="Akzidenz-Grotesk BQ"/>
                              <w:color w:val="auto"/>
                              <w:sz w:val="24"/>
                            </w:rPr>
                            <w:t>Block 244, Plot 5151 Majid Musisi,</w:t>
                          </w:r>
                        </w:p>
                        <w:p w:rsidR="00544107" w:rsidRPr="00DE6FDC" w:rsidRDefault="00544107" w:rsidP="00544107">
                          <w:pPr>
                            <w:jc w:val="right"/>
                            <w:rPr>
                              <w:rFonts w:ascii="Akzidenz-Grotesk BQ" w:hAnsi="Akzidenz-Grotesk BQ"/>
                              <w:color w:val="auto"/>
                              <w:sz w:val="24"/>
                            </w:rPr>
                          </w:pPr>
                          <w:r w:rsidRPr="00DE6FDC">
                            <w:rPr>
                              <w:rFonts w:ascii="Akzidenz-Grotesk BQ" w:hAnsi="Akzidenz-Grotesk BQ"/>
                              <w:color w:val="auto"/>
                              <w:sz w:val="24"/>
                            </w:rPr>
                            <w:t>Kampala, Uganda</w:t>
                          </w:r>
                        </w:p>
                        <w:p w:rsidR="00544107" w:rsidRPr="00DE6FDC" w:rsidRDefault="004136D2" w:rsidP="00544107">
                          <w:pPr>
                            <w:jc w:val="right"/>
                            <w:rPr>
                              <w:rFonts w:ascii="Akzidenz-Grotesk BQ" w:hAnsi="Akzidenz-Grotesk BQ"/>
                              <w:color w:val="auto"/>
                              <w:sz w:val="24"/>
                            </w:rPr>
                          </w:pPr>
                          <w:hyperlink r:id="rId1" w:history="1">
                            <w:r w:rsidR="00544107" w:rsidRPr="00DE6FDC">
                              <w:rPr>
                                <w:rStyle w:val="Hyperlink"/>
                                <w:rFonts w:ascii="Akzidenz-Grotesk BQ" w:hAnsi="Akzidenz-Grotesk BQ"/>
                                <w:color w:val="auto"/>
                                <w:sz w:val="24"/>
                              </w:rPr>
                              <w:t>info@teachforuganda.org</w:t>
                            </w:r>
                          </w:hyperlink>
                        </w:p>
                        <w:p w:rsidR="00544107" w:rsidRPr="00DE6FDC" w:rsidRDefault="00544107" w:rsidP="00544107">
                          <w:pPr>
                            <w:jc w:val="right"/>
                            <w:rPr>
                              <w:rFonts w:ascii="Akzidenz-Grotesk BQ" w:hAnsi="Akzidenz-Grotesk BQ"/>
                              <w:color w:val="auto"/>
                              <w:sz w:val="24"/>
                            </w:rPr>
                          </w:pPr>
                          <w:r w:rsidRPr="00DE6FDC">
                            <w:rPr>
                              <w:rFonts w:ascii="Akzidenz-Grotesk BQ" w:hAnsi="Akzidenz-Grotesk BQ"/>
                              <w:color w:val="auto"/>
                              <w:sz w:val="24"/>
                            </w:rPr>
                            <w:t>www.teachforuganda.org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2424F" id="_x0000_t202" coordsize="21600,21600" o:spt="202" path="m,l,21600r21600,l21600,xe">
              <v:stroke joinstyle="miter"/>
              <v:path gradientshapeok="t" o:connecttype="rect"/>
            </v:shapetype>
            <v:shape id="Text Box 18" o:spid="_x0000_s1026" type="#_x0000_t202" style="position:absolute;margin-left:324pt;margin-top:-91.3pt;width:246.6pt;height:66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" filled="f" fillcolor="#fffffe" stroked="f" strokecolor="#212120" insetpen="t">
              <v:textbox inset="2.88pt,2.88pt,2.88pt,2.88pt">
                <w:txbxContent>
                  <w:p w:rsidR="00544107" w:rsidRPr="00DE6FDC" w:rsidRDefault="00544107" w:rsidP="00544107">
                    <w:pPr>
                      <w:jc w:val="right"/>
                      <w:rPr>
                        <w:rFonts w:ascii="Akzidenz-Grotesk BQ" w:hAnsi="Akzidenz-Grotesk BQ"/>
                        <w:color w:val="auto"/>
                        <w:sz w:val="24"/>
                      </w:rPr>
                    </w:pPr>
                    <w:r w:rsidRPr="00DE6FDC">
                      <w:rPr>
                        <w:rFonts w:ascii="Akzidenz-Grotesk BQ" w:hAnsi="Akzidenz-Grotesk BQ"/>
                        <w:color w:val="auto"/>
                        <w:sz w:val="24"/>
                      </w:rPr>
                      <w:t>Block 244, Plot 5151 Majid Musisi,</w:t>
                    </w:r>
                  </w:p>
                  <w:p w:rsidR="00544107" w:rsidRPr="00DE6FDC" w:rsidRDefault="00544107" w:rsidP="00544107">
                    <w:pPr>
                      <w:jc w:val="right"/>
                      <w:rPr>
                        <w:rFonts w:ascii="Akzidenz-Grotesk BQ" w:hAnsi="Akzidenz-Grotesk BQ"/>
                        <w:color w:val="auto"/>
                        <w:sz w:val="24"/>
                      </w:rPr>
                    </w:pPr>
                    <w:r w:rsidRPr="00DE6FDC">
                      <w:rPr>
                        <w:rFonts w:ascii="Akzidenz-Grotesk BQ" w:hAnsi="Akzidenz-Grotesk BQ"/>
                        <w:color w:val="auto"/>
                        <w:sz w:val="24"/>
                      </w:rPr>
                      <w:t>Kampala, Uganda</w:t>
                    </w:r>
                  </w:p>
                  <w:p w:rsidR="00544107" w:rsidRPr="00DE6FDC" w:rsidRDefault="007252D5" w:rsidP="00544107">
                    <w:pPr>
                      <w:jc w:val="right"/>
                      <w:rPr>
                        <w:rFonts w:ascii="Akzidenz-Grotesk BQ" w:hAnsi="Akzidenz-Grotesk BQ"/>
                        <w:color w:val="auto"/>
                        <w:sz w:val="24"/>
                      </w:rPr>
                    </w:pPr>
                    <w:hyperlink r:id="rId2" w:history="1">
                      <w:r w:rsidR="00544107" w:rsidRPr="00DE6FDC">
                        <w:rPr>
                          <w:rStyle w:val="Hyperlink"/>
                          <w:rFonts w:ascii="Akzidenz-Grotesk BQ" w:hAnsi="Akzidenz-Grotesk BQ"/>
                          <w:color w:val="auto"/>
                          <w:sz w:val="24"/>
                        </w:rPr>
                        <w:t>info@teachforuganda.org</w:t>
                      </w:r>
                    </w:hyperlink>
                  </w:p>
                  <w:p w:rsidR="00544107" w:rsidRPr="00DE6FDC" w:rsidRDefault="00544107" w:rsidP="00544107">
                    <w:pPr>
                      <w:jc w:val="right"/>
                      <w:rPr>
                        <w:rFonts w:ascii="Akzidenz-Grotesk BQ" w:hAnsi="Akzidenz-Grotesk BQ"/>
                        <w:color w:val="auto"/>
                        <w:sz w:val="24"/>
                      </w:rPr>
                    </w:pPr>
                    <w:r w:rsidRPr="00DE6FDC">
                      <w:rPr>
                        <w:rFonts w:ascii="Akzidenz-Grotesk BQ" w:hAnsi="Akzidenz-Grotesk BQ"/>
                        <w:color w:val="auto"/>
                        <w:sz w:val="24"/>
                      </w:rPr>
                      <w:t>www.teachforuganda.org</w:t>
                    </w:r>
                  </w:p>
                </w:txbxContent>
              </v:textbox>
              <w10:wrap anchorx="page" anchory="margin"/>
            </v:shape>
          </w:pict>
        </mc:Fallback>
      </mc:AlternateContent>
    </w:r>
  </w:p>
  <w:p w:rsidR="00944AB0" w:rsidRDefault="00944AB0" w:rsidP="00AB0468">
    <w:pPr>
      <w:pStyle w:val="Header"/>
    </w:pPr>
  </w:p>
  <w:p w:rsidR="00944AB0" w:rsidRDefault="00944AB0" w:rsidP="00AB0468">
    <w:pPr>
      <w:pStyle w:val="Header"/>
    </w:pPr>
  </w:p>
  <w:p w:rsidR="00944AB0" w:rsidRDefault="00944AB0" w:rsidP="00AB0468">
    <w:pPr>
      <w:pStyle w:val="Header"/>
    </w:pPr>
  </w:p>
  <w:p w:rsidR="00944AB0" w:rsidRDefault="00944AB0" w:rsidP="00AB0468">
    <w:pPr>
      <w:pStyle w:val="Header"/>
    </w:pPr>
  </w:p>
  <w:p w:rsidR="00944AB0" w:rsidRDefault="00944AB0" w:rsidP="00AB0468">
    <w:pPr>
      <w:pStyle w:val="Header"/>
    </w:pPr>
  </w:p>
  <w:p w:rsidR="00944AB0" w:rsidRDefault="00944AB0" w:rsidP="00AB0468">
    <w:pPr>
      <w:pStyle w:val="Header"/>
    </w:pPr>
  </w:p>
  <w:p w:rsidR="00AB0468" w:rsidRPr="00AB0468" w:rsidRDefault="00544107" w:rsidP="00AB0468">
    <w:pPr>
      <w:pStyle w:val="Header"/>
    </w:pPr>
    <w:r w:rsidRPr="0013160A">
      <w:rPr>
        <w:rFonts w:ascii="Akzidenz-Grotesk BQ" w:hAnsi="Akzidenz-Grotesk BQ" w:cs="Calibri"/>
        <w:noProof/>
        <w:color w:val="auto"/>
        <w:kern w:val="0"/>
        <w:sz w:val="24"/>
        <w:szCs w:val="24"/>
      </w:rPr>
      <mc:AlternateContent>
        <mc:Choice Requires="wps">
          <w:drawing>
            <wp:anchor distT="0" distB="0" distL="114300" distR="114300" simplePos="0" relativeHeight="251660288" behindDoc="0" locked="0" layoutInCell="1" allowOverlap="1">
              <wp:simplePos x="0" y="0"/>
              <wp:positionH relativeFrom="margin">
                <wp:posOffset>-308610</wp:posOffset>
              </wp:positionH>
              <wp:positionV relativeFrom="margin">
                <wp:posOffset>-99060</wp:posOffset>
              </wp:positionV>
              <wp:extent cx="6103620" cy="0"/>
              <wp:effectExtent l="0" t="0" r="0" b="0"/>
              <wp:wrapSquare wrapText="bothSides"/>
              <wp:docPr id="41" name="Straight Connector 41"/>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60AC90B" id="Straight Connector 41"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margin" from="-24.3pt,-7.8pt" to="45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" strokecolor="black [3213]" strokeweight=".5pt">
              <v:stroke joinstyle="miter"/>
              <w10:wrap type="square" anchorx="margin" anchory="margin"/>
            </v:line>
          </w:pict>
        </mc:Fallback>
      </mc:AlternateContent>
    </w:r>
    <w:r w:rsidR="00AB0468">
      <w:rPr>
        <w:noProof/>
      </w:rPr>
      <w:drawing>
        <wp:anchor distT="0" distB="0" distL="114300" distR="114300" simplePos="0" relativeHeight="251657216" behindDoc="1" locked="1" layoutInCell="1" allowOverlap="1">
          <wp:simplePos x="0" y="0"/>
          <wp:positionH relativeFrom="margin">
            <wp:posOffset>-297180</wp:posOffset>
          </wp:positionH>
          <wp:positionV relativeFrom="page">
            <wp:posOffset>601980</wp:posOffset>
          </wp:positionV>
          <wp:extent cx="2148840" cy="693420"/>
          <wp:effectExtent l="0" t="0" r="3810" b="0"/>
          <wp:wrapTight wrapText="bothSides">
            <wp:wrapPolygon edited="0">
              <wp:start x="1915" y="0"/>
              <wp:lineTo x="0" y="4154"/>
              <wp:lineTo x="0" y="15429"/>
              <wp:lineTo x="766" y="18989"/>
              <wp:lineTo x="1915" y="20769"/>
              <wp:lineTo x="4787" y="20769"/>
              <wp:lineTo x="21447" y="19582"/>
              <wp:lineTo x="21447" y="10088"/>
              <wp:lineTo x="15128" y="9495"/>
              <wp:lineTo x="15511" y="1780"/>
              <wp:lineTo x="14553" y="1187"/>
              <wp:lineTo x="4787" y="0"/>
              <wp:lineTo x="1915"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4U_Logo_PV_Horizontal_C_RGB.png"/>
                  <pic:cNvPicPr/>
                </pic:nvPicPr>
                <pic:blipFill>
                  <a:blip r:embed="rId3">
                    <a:extLst>
                      <a:ext uri="{28A0092B-C50C-407E-A947-70E740481C1C}">
                        <a14:useLocalDpi xmlns:a14="http://schemas.microsoft.com/office/drawing/2010/main" val="0"/>
                      </a:ext>
                    </a:extLst>
                  </a:blip>
                  <a:stretch>
                    <a:fillRect/>
                  </a:stretch>
                </pic:blipFill>
                <pic:spPr>
                  <a:xfrm>
                    <a:off x="0" y="0"/>
                    <a:ext cx="2148840" cy="693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E3D2E"/>
    <w:multiLevelType w:val="hybridMultilevel"/>
    <w:tmpl w:val="976A481C"/>
    <w:lvl w:ilvl="0" w:tplc="BCFC91B8">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C03910">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AE4A78">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FE5408">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6705E">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5442EC">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607C88">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ECF046">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187582">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6D05FBA"/>
    <w:multiLevelType w:val="hybridMultilevel"/>
    <w:tmpl w:val="3780ADE2"/>
    <w:lvl w:ilvl="0" w:tplc="39EA38A4">
      <w:start w:val="1"/>
      <w:numFmt w:val="bullet"/>
      <w:lvlText w:val="•"/>
      <w:lvlJc w:val="left"/>
      <w:pPr>
        <w:ind w:left="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FA47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E827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18FF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B2B0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C840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9090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CC07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50E0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A5678D0"/>
    <w:multiLevelType w:val="hybridMultilevel"/>
    <w:tmpl w:val="4A0E668E"/>
    <w:lvl w:ilvl="0" w:tplc="E1AE720C">
      <w:start w:val="1"/>
      <w:numFmt w:val="bullet"/>
      <w:lvlText w:val="•"/>
      <w:lvlJc w:val="left"/>
      <w:pPr>
        <w:ind w:left="7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8962E5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EAEEA8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D80327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96592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68CD06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51C11D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B42D83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D86F7B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BC80BC0"/>
    <w:multiLevelType w:val="hybridMultilevel"/>
    <w:tmpl w:val="1334EF5A"/>
    <w:lvl w:ilvl="0" w:tplc="11869AD6">
      <w:start w:val="1"/>
      <w:numFmt w:val="bullet"/>
      <w:lvlText w:val="•"/>
      <w:lvlJc w:val="left"/>
      <w:pPr>
        <w:ind w:left="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1CB2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2A63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44E5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D67E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0885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9216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0AD04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66ED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22"/>
    <w:rsid w:val="00067F22"/>
    <w:rsid w:val="000A04CB"/>
    <w:rsid w:val="000D247E"/>
    <w:rsid w:val="000D2D82"/>
    <w:rsid w:val="0013160A"/>
    <w:rsid w:val="00170B78"/>
    <w:rsid w:val="001857A1"/>
    <w:rsid w:val="00194B1B"/>
    <w:rsid w:val="001B326D"/>
    <w:rsid w:val="001D190B"/>
    <w:rsid w:val="0027542B"/>
    <w:rsid w:val="002A6F04"/>
    <w:rsid w:val="00340FAA"/>
    <w:rsid w:val="00373790"/>
    <w:rsid w:val="003B7DE5"/>
    <w:rsid w:val="003D4653"/>
    <w:rsid w:val="003F754B"/>
    <w:rsid w:val="004136D2"/>
    <w:rsid w:val="00431C1C"/>
    <w:rsid w:val="004532E9"/>
    <w:rsid w:val="0046731C"/>
    <w:rsid w:val="004B0EBC"/>
    <w:rsid w:val="00501889"/>
    <w:rsid w:val="00532D35"/>
    <w:rsid w:val="00544107"/>
    <w:rsid w:val="005F70E4"/>
    <w:rsid w:val="00606D3B"/>
    <w:rsid w:val="00610940"/>
    <w:rsid w:val="006F0787"/>
    <w:rsid w:val="00713B82"/>
    <w:rsid w:val="007252D5"/>
    <w:rsid w:val="00726B31"/>
    <w:rsid w:val="00787AF4"/>
    <w:rsid w:val="007A10A7"/>
    <w:rsid w:val="008765E6"/>
    <w:rsid w:val="00896F70"/>
    <w:rsid w:val="008D2B8B"/>
    <w:rsid w:val="00904EDB"/>
    <w:rsid w:val="00944AB0"/>
    <w:rsid w:val="00964655"/>
    <w:rsid w:val="00984A66"/>
    <w:rsid w:val="00985E33"/>
    <w:rsid w:val="00A43870"/>
    <w:rsid w:val="00A75D30"/>
    <w:rsid w:val="00AB0468"/>
    <w:rsid w:val="00AB521E"/>
    <w:rsid w:val="00B024DE"/>
    <w:rsid w:val="00B45F5F"/>
    <w:rsid w:val="00B9678D"/>
    <w:rsid w:val="00C36D0F"/>
    <w:rsid w:val="00C56EC3"/>
    <w:rsid w:val="00C65A8A"/>
    <w:rsid w:val="00CD26D5"/>
    <w:rsid w:val="00D36DB3"/>
    <w:rsid w:val="00D9223B"/>
    <w:rsid w:val="00DE6FDC"/>
    <w:rsid w:val="00E24D0F"/>
    <w:rsid w:val="00E65CBA"/>
    <w:rsid w:val="00F44D63"/>
    <w:rsid w:val="00F73157"/>
    <w:rsid w:val="00F73E48"/>
    <w:rsid w:val="00F943D2"/>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6A1ED"/>
  <w15:chartTrackingRefBased/>
  <w15:docId w15:val="{090D6817-1378-4031-A7DB-44F5FADF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90B"/>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paragraph" w:styleId="Header">
    <w:name w:val="header"/>
    <w:basedOn w:val="Normal"/>
    <w:link w:val="HeaderChar"/>
    <w:rsid w:val="00AB0468"/>
    <w:pPr>
      <w:tabs>
        <w:tab w:val="center" w:pos="4680"/>
        <w:tab w:val="right" w:pos="9360"/>
      </w:tabs>
    </w:pPr>
  </w:style>
  <w:style w:type="character" w:customStyle="1" w:styleId="HeaderChar">
    <w:name w:val="Header Char"/>
    <w:basedOn w:val="DefaultParagraphFont"/>
    <w:link w:val="Header"/>
    <w:rsid w:val="00AB0468"/>
    <w:rPr>
      <w:color w:val="212120"/>
      <w:kern w:val="28"/>
    </w:rPr>
  </w:style>
  <w:style w:type="paragraph" w:styleId="Footer">
    <w:name w:val="footer"/>
    <w:basedOn w:val="Normal"/>
    <w:link w:val="FooterChar"/>
    <w:rsid w:val="00AB0468"/>
    <w:pPr>
      <w:tabs>
        <w:tab w:val="center" w:pos="4680"/>
        <w:tab w:val="right" w:pos="9360"/>
      </w:tabs>
    </w:pPr>
  </w:style>
  <w:style w:type="character" w:customStyle="1" w:styleId="FooterChar">
    <w:name w:val="Footer Char"/>
    <w:basedOn w:val="DefaultParagraphFont"/>
    <w:link w:val="Footer"/>
    <w:rsid w:val="00AB0468"/>
    <w:rPr>
      <w:color w:val="212120"/>
      <w:kern w:val="28"/>
    </w:rPr>
  </w:style>
  <w:style w:type="character" w:styleId="Hyperlink">
    <w:name w:val="Hyperlink"/>
    <w:basedOn w:val="DefaultParagraphFont"/>
    <w:rsid w:val="00AB0468"/>
    <w:rPr>
      <w:color w:val="0563C1" w:themeColor="hyperlink"/>
      <w:u w:val="single"/>
    </w:rPr>
  </w:style>
  <w:style w:type="character" w:styleId="UnresolvedMention">
    <w:name w:val="Unresolved Mention"/>
    <w:basedOn w:val="DefaultParagraphFont"/>
    <w:uiPriority w:val="99"/>
    <w:semiHidden/>
    <w:unhideWhenUsed/>
    <w:rsid w:val="00AB0468"/>
    <w:rPr>
      <w:color w:val="605E5C"/>
      <w:shd w:val="clear" w:color="auto" w:fill="E1DFDD"/>
    </w:rPr>
  </w:style>
  <w:style w:type="paragraph" w:styleId="NormalWeb">
    <w:name w:val="Normal (Web)"/>
    <w:basedOn w:val="Normal"/>
    <w:uiPriority w:val="99"/>
    <w:unhideWhenUsed/>
    <w:rsid w:val="00A43870"/>
    <w:pPr>
      <w:spacing w:before="100" w:beforeAutospacing="1" w:after="100" w:afterAutospacing="1"/>
    </w:pPr>
    <w:rPr>
      <w:color w:val="auto"/>
      <w:kern w:val="0"/>
      <w:sz w:val="24"/>
      <w:szCs w:val="24"/>
    </w:rPr>
  </w:style>
  <w:style w:type="paragraph" w:styleId="ListParagraph">
    <w:name w:val="List Paragraph"/>
    <w:basedOn w:val="Normal"/>
    <w:uiPriority w:val="34"/>
    <w:qFormat/>
    <w:rsid w:val="00431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60538">
      <w:bodyDiv w:val="1"/>
      <w:marLeft w:val="0"/>
      <w:marRight w:val="0"/>
      <w:marTop w:val="0"/>
      <w:marBottom w:val="0"/>
      <w:divBdr>
        <w:top w:val="none" w:sz="0" w:space="0" w:color="auto"/>
        <w:left w:val="none" w:sz="0" w:space="0" w:color="auto"/>
        <w:bottom w:val="none" w:sz="0" w:space="0" w:color="auto"/>
        <w:right w:val="none" w:sz="0" w:space="0" w:color="auto"/>
      </w:divBdr>
    </w:div>
    <w:div w:id="10089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teachforugand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chforugand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teachforuganda.org" TargetMode="External"/><Relationship Id="rId1" Type="http://schemas.openxmlformats.org/officeDocument/2006/relationships/hyperlink" Target="mailto:info@teachforugand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Custom%20Office%20Templates\NEW%20TFU%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A728A-9C26-4A59-A23F-37681253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TFU letterhead</Template>
  <TotalTime>2</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dc:creator>
  <cp:keywords/>
  <dc:description/>
  <cp:lastModifiedBy>USER</cp:lastModifiedBy>
  <cp:revision>4</cp:revision>
  <cp:lastPrinted>2023-02-17T13:10:00Z</cp:lastPrinted>
  <dcterms:created xsi:type="dcterms:W3CDTF">2023-05-12T06:50:00Z</dcterms:created>
  <dcterms:modified xsi:type="dcterms:W3CDTF">2023-05-12T12:13:00Z</dcterms:modified>
</cp:coreProperties>
</file>